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D9688" w14:textId="49BF50A3" w:rsidR="00276061" w:rsidRPr="00B43333" w:rsidRDefault="00535432" w:rsidP="00216A9F">
      <w:pPr>
        <w:pStyle w:val="Default"/>
        <w:spacing w:after="180" w:line="480" w:lineRule="auto"/>
        <w:jc w:val="center"/>
        <w:rPr>
          <w:rFonts w:asciiTheme="majorBidi" w:hAnsiTheme="majorBidi" w:cstheme="majorBidi"/>
          <w:b/>
        </w:rPr>
      </w:pPr>
      <w:r w:rsidRPr="00535432">
        <w:rPr>
          <w:rFonts w:asciiTheme="majorBidi" w:hAnsiTheme="majorBidi" w:cstheme="majorBidi"/>
          <w:b/>
        </w:rPr>
        <w:t>Empathetic Ecocultural Positionality and the Forest Other in Tasmanian Forestry Conflicts</w:t>
      </w:r>
    </w:p>
    <w:p w14:paraId="4334CAEE" w14:textId="6F23239A" w:rsidR="00276061" w:rsidRPr="00720700" w:rsidRDefault="00276061" w:rsidP="00720700">
      <w:pPr>
        <w:pStyle w:val="Default"/>
        <w:spacing w:after="180" w:line="480" w:lineRule="auto"/>
        <w:rPr>
          <w:rFonts w:asciiTheme="majorBidi" w:hAnsiTheme="majorBidi" w:cstheme="majorBidi"/>
        </w:rPr>
      </w:pPr>
      <w:r w:rsidRPr="00720700">
        <w:rPr>
          <w:rFonts w:asciiTheme="majorBidi" w:hAnsiTheme="majorBidi" w:cstheme="majorBidi"/>
          <w:bCs/>
        </w:rPr>
        <w:t>Rebecca Banham</w:t>
      </w:r>
    </w:p>
    <w:p w14:paraId="5B59F00A" w14:textId="3219BC2A" w:rsidR="00812317" w:rsidRPr="00720700" w:rsidRDefault="003212BC" w:rsidP="00B43333">
      <w:pPr>
        <w:pStyle w:val="Default"/>
        <w:spacing w:after="180" w:line="480" w:lineRule="auto"/>
        <w:jc w:val="center"/>
        <w:rPr>
          <w:rFonts w:asciiTheme="majorBidi" w:hAnsiTheme="majorBidi" w:cstheme="majorBidi"/>
        </w:rPr>
      </w:pPr>
      <w:r w:rsidRPr="00720700">
        <w:rPr>
          <w:rFonts w:asciiTheme="majorBidi" w:hAnsiTheme="majorBidi" w:cstheme="majorBidi"/>
          <w:b/>
          <w:bCs/>
        </w:rPr>
        <w:t>Abstract:</w:t>
      </w:r>
    </w:p>
    <w:p w14:paraId="245A98D6" w14:textId="59EE8D29" w:rsidR="00136F65" w:rsidRPr="004D26B0" w:rsidRDefault="00136F65" w:rsidP="00ED36C8">
      <w:pPr>
        <w:spacing w:line="480" w:lineRule="auto"/>
        <w:ind w:left="0"/>
        <w:rPr>
          <w:rFonts w:asciiTheme="majorBidi" w:hAnsiTheme="majorBidi" w:cstheme="majorBidi"/>
          <w:szCs w:val="24"/>
        </w:rPr>
      </w:pPr>
      <w:r w:rsidRPr="00720700">
        <w:rPr>
          <w:rFonts w:asciiTheme="majorBidi" w:hAnsiTheme="majorBidi" w:cstheme="majorBidi"/>
          <w:szCs w:val="24"/>
        </w:rPr>
        <w:t xml:space="preserve">Tasmania’s forests have been </w:t>
      </w:r>
      <w:r w:rsidR="00AD4FA9" w:rsidRPr="00720700">
        <w:rPr>
          <w:rFonts w:asciiTheme="majorBidi" w:hAnsiTheme="majorBidi" w:cstheme="majorBidi"/>
          <w:szCs w:val="24"/>
        </w:rPr>
        <w:t xml:space="preserve">the </w:t>
      </w:r>
      <w:r w:rsidR="000F4ABB" w:rsidRPr="00720700">
        <w:rPr>
          <w:rFonts w:asciiTheme="majorBidi" w:hAnsiTheme="majorBidi" w:cstheme="majorBidi"/>
          <w:szCs w:val="24"/>
        </w:rPr>
        <w:t>site of a decades-long conflict. P</w:t>
      </w:r>
      <w:r w:rsidR="00D743EA">
        <w:rPr>
          <w:rFonts w:asciiTheme="majorBidi" w:hAnsiTheme="majorBidi" w:cstheme="majorBidi"/>
          <w:szCs w:val="24"/>
        </w:rPr>
        <w:t>opularly, politically, and p</w:t>
      </w:r>
      <w:r w:rsidR="00AD4FA9" w:rsidRPr="00720700">
        <w:rPr>
          <w:rFonts w:asciiTheme="majorBidi" w:hAnsiTheme="majorBidi" w:cstheme="majorBidi"/>
          <w:szCs w:val="24"/>
        </w:rPr>
        <w:t>rovocativ</w:t>
      </w:r>
      <w:r w:rsidRPr="00720700">
        <w:rPr>
          <w:rFonts w:asciiTheme="majorBidi" w:hAnsiTheme="majorBidi" w:cstheme="majorBidi"/>
          <w:szCs w:val="24"/>
        </w:rPr>
        <w:t xml:space="preserve">ely termed the </w:t>
      </w:r>
      <w:r w:rsidR="00BC7054">
        <w:rPr>
          <w:rFonts w:asciiTheme="majorBidi" w:hAnsiTheme="majorBidi" w:cstheme="majorBidi"/>
          <w:szCs w:val="24"/>
        </w:rPr>
        <w:t>“</w:t>
      </w:r>
      <w:r w:rsidRPr="00720700">
        <w:rPr>
          <w:rFonts w:asciiTheme="majorBidi" w:hAnsiTheme="majorBidi" w:cstheme="majorBidi"/>
          <w:szCs w:val="24"/>
        </w:rPr>
        <w:t>forestry wars</w:t>
      </w:r>
      <w:r w:rsidR="00BC7054">
        <w:rPr>
          <w:rFonts w:asciiTheme="majorBidi" w:hAnsiTheme="majorBidi" w:cstheme="majorBidi"/>
          <w:szCs w:val="24"/>
        </w:rPr>
        <w:t>,”</w:t>
      </w:r>
      <w:r w:rsidRPr="00720700">
        <w:rPr>
          <w:rFonts w:asciiTheme="majorBidi" w:hAnsiTheme="majorBidi" w:cstheme="majorBidi"/>
          <w:szCs w:val="24"/>
        </w:rPr>
        <w:t xml:space="preserve"> </w:t>
      </w:r>
      <w:r w:rsidR="00E300CA">
        <w:rPr>
          <w:rFonts w:asciiTheme="majorBidi" w:hAnsiTheme="majorBidi" w:cstheme="majorBidi"/>
          <w:szCs w:val="24"/>
        </w:rPr>
        <w:t>the</w:t>
      </w:r>
      <w:r w:rsidRPr="00720700">
        <w:rPr>
          <w:rFonts w:asciiTheme="majorBidi" w:hAnsiTheme="majorBidi" w:cstheme="majorBidi"/>
          <w:szCs w:val="24"/>
        </w:rPr>
        <w:t xml:space="preserve"> question of competing sides</w:t>
      </w:r>
      <w:r w:rsidR="00E300CA">
        <w:rPr>
          <w:rFonts w:asciiTheme="majorBidi" w:hAnsiTheme="majorBidi" w:cstheme="majorBidi"/>
          <w:szCs w:val="24"/>
        </w:rPr>
        <w:t xml:space="preserve"> –</w:t>
      </w:r>
      <w:r w:rsidR="0022534E">
        <w:rPr>
          <w:rFonts w:asciiTheme="majorBidi" w:hAnsiTheme="majorBidi" w:cstheme="majorBidi"/>
          <w:szCs w:val="24"/>
        </w:rPr>
        <w:t xml:space="preserve"> </w:t>
      </w:r>
      <w:r w:rsidR="00E300CA">
        <w:rPr>
          <w:rFonts w:asciiTheme="majorBidi" w:hAnsiTheme="majorBidi" w:cstheme="majorBidi"/>
          <w:szCs w:val="24"/>
        </w:rPr>
        <w:t>jobs versus the environment</w:t>
      </w:r>
      <w:r w:rsidR="0022534E">
        <w:rPr>
          <w:rFonts w:asciiTheme="majorBidi" w:hAnsiTheme="majorBidi" w:cstheme="majorBidi"/>
          <w:szCs w:val="24"/>
        </w:rPr>
        <w:t xml:space="preserve"> </w:t>
      </w:r>
      <w:r w:rsidR="00E300CA">
        <w:rPr>
          <w:rFonts w:asciiTheme="majorBidi" w:hAnsiTheme="majorBidi" w:cstheme="majorBidi"/>
          <w:szCs w:val="24"/>
        </w:rPr>
        <w:t>–</w:t>
      </w:r>
      <w:r w:rsidR="009071BC">
        <w:rPr>
          <w:rFonts w:asciiTheme="majorBidi" w:hAnsiTheme="majorBidi" w:cstheme="majorBidi"/>
          <w:szCs w:val="24"/>
        </w:rPr>
        <w:t xml:space="preserve"> </w:t>
      </w:r>
      <w:r w:rsidR="00ED36C8">
        <w:rPr>
          <w:rFonts w:asciiTheme="majorBidi" w:hAnsiTheme="majorBidi" w:cstheme="majorBidi"/>
          <w:szCs w:val="24"/>
        </w:rPr>
        <w:t>often dominates this dispute</w:t>
      </w:r>
      <w:r w:rsidR="009071BC">
        <w:rPr>
          <w:rFonts w:asciiTheme="majorBidi" w:hAnsiTheme="majorBidi" w:cstheme="majorBidi"/>
          <w:szCs w:val="24"/>
        </w:rPr>
        <w:t>.</w:t>
      </w:r>
      <w:r w:rsidRPr="00720700">
        <w:rPr>
          <w:rFonts w:asciiTheme="majorBidi" w:hAnsiTheme="majorBidi" w:cstheme="majorBidi"/>
          <w:szCs w:val="24"/>
        </w:rPr>
        <w:t xml:space="preserve"> </w:t>
      </w:r>
      <w:r w:rsidR="00E300CA">
        <w:rPr>
          <w:rFonts w:asciiTheme="majorBidi" w:hAnsiTheme="majorBidi" w:cstheme="majorBidi"/>
          <w:szCs w:val="24"/>
        </w:rPr>
        <w:t>Tasmanians require a</w:t>
      </w:r>
      <w:r w:rsidRPr="00720700">
        <w:rPr>
          <w:rFonts w:asciiTheme="majorBidi" w:hAnsiTheme="majorBidi" w:cstheme="majorBidi"/>
          <w:szCs w:val="24"/>
        </w:rPr>
        <w:t xml:space="preserve"> new language of conflict –</w:t>
      </w:r>
      <w:r w:rsidR="0022534E">
        <w:rPr>
          <w:rFonts w:asciiTheme="majorBidi" w:hAnsiTheme="majorBidi" w:cstheme="majorBidi"/>
          <w:szCs w:val="24"/>
        </w:rPr>
        <w:t xml:space="preserve"> </w:t>
      </w:r>
      <w:r w:rsidRPr="00720700">
        <w:rPr>
          <w:rFonts w:asciiTheme="majorBidi" w:hAnsiTheme="majorBidi" w:cstheme="majorBidi"/>
          <w:szCs w:val="24"/>
        </w:rPr>
        <w:t xml:space="preserve">one that takes seriously </w:t>
      </w:r>
      <w:r w:rsidRPr="00720700">
        <w:rPr>
          <w:rFonts w:asciiTheme="majorBidi" w:hAnsiTheme="majorBidi" w:cstheme="majorBidi"/>
          <w:szCs w:val="24"/>
          <w:lang w:val="en-AU"/>
        </w:rPr>
        <w:t>the transformative nature of human</w:t>
      </w:r>
      <w:r w:rsidR="009071BC">
        <w:rPr>
          <w:rFonts w:asciiTheme="majorBidi" w:hAnsiTheme="majorBidi" w:cstheme="majorBidi"/>
          <w:szCs w:val="24"/>
          <w:lang w:val="en-AU"/>
        </w:rPr>
        <w:t>-nonhuman</w:t>
      </w:r>
      <w:r w:rsidRPr="00720700">
        <w:rPr>
          <w:rFonts w:asciiTheme="majorBidi" w:hAnsiTheme="majorBidi" w:cstheme="majorBidi"/>
          <w:szCs w:val="24"/>
          <w:lang w:val="en-AU"/>
        </w:rPr>
        <w:t xml:space="preserve"> relationships. </w:t>
      </w:r>
      <w:r w:rsidR="00D743EA">
        <w:rPr>
          <w:rFonts w:asciiTheme="majorBidi" w:hAnsiTheme="majorBidi" w:cstheme="majorBidi"/>
          <w:szCs w:val="24"/>
        </w:rPr>
        <w:t>D</w:t>
      </w:r>
      <w:r w:rsidR="00D743EA" w:rsidRPr="00720700">
        <w:rPr>
          <w:rFonts w:asciiTheme="majorBidi" w:hAnsiTheme="majorBidi" w:cstheme="majorBidi"/>
          <w:szCs w:val="24"/>
        </w:rPr>
        <w:t>rawing on Ezzy’s (2004) response to Emmanuel Levinas</w:t>
      </w:r>
      <w:r w:rsidR="00D743EA">
        <w:rPr>
          <w:rFonts w:asciiTheme="majorBidi" w:hAnsiTheme="majorBidi" w:cstheme="majorBidi"/>
          <w:szCs w:val="24"/>
        </w:rPr>
        <w:t xml:space="preserve">’ concept of </w:t>
      </w:r>
      <w:r w:rsidR="00ED36C8">
        <w:rPr>
          <w:rFonts w:asciiTheme="majorBidi" w:hAnsiTheme="majorBidi" w:cstheme="majorBidi"/>
          <w:szCs w:val="24"/>
        </w:rPr>
        <w:t>“</w:t>
      </w:r>
      <w:r w:rsidR="00D743EA" w:rsidRPr="00D60B08">
        <w:rPr>
          <w:rFonts w:asciiTheme="majorBidi" w:hAnsiTheme="majorBidi" w:cstheme="majorBidi"/>
          <w:szCs w:val="24"/>
        </w:rPr>
        <w:t>the face</w:t>
      </w:r>
      <w:r w:rsidR="00D743EA">
        <w:rPr>
          <w:rFonts w:asciiTheme="majorBidi" w:hAnsiTheme="majorBidi" w:cstheme="majorBidi"/>
          <w:szCs w:val="24"/>
        </w:rPr>
        <w:t>,</w:t>
      </w:r>
      <w:r w:rsidR="00ED36C8">
        <w:rPr>
          <w:rFonts w:asciiTheme="majorBidi" w:hAnsiTheme="majorBidi" w:cstheme="majorBidi"/>
          <w:szCs w:val="24"/>
        </w:rPr>
        <w:t>”</w:t>
      </w:r>
      <w:r w:rsidR="00D743EA">
        <w:rPr>
          <w:rFonts w:asciiTheme="majorBidi" w:hAnsiTheme="majorBidi" w:cstheme="majorBidi"/>
          <w:szCs w:val="24"/>
        </w:rPr>
        <w:t xml:space="preserve"> </w:t>
      </w:r>
      <w:r w:rsidR="00072267">
        <w:rPr>
          <w:rFonts w:asciiTheme="majorBidi" w:hAnsiTheme="majorBidi" w:cstheme="majorBidi"/>
          <w:szCs w:val="24"/>
        </w:rPr>
        <w:t xml:space="preserve">I </w:t>
      </w:r>
      <w:r w:rsidR="000F4ABB" w:rsidRPr="00720700">
        <w:rPr>
          <w:rFonts w:asciiTheme="majorBidi" w:hAnsiTheme="majorBidi" w:cstheme="majorBidi"/>
          <w:szCs w:val="24"/>
        </w:rPr>
        <w:t>argue for</w:t>
      </w:r>
      <w:r w:rsidR="001654A8" w:rsidRPr="00720700">
        <w:rPr>
          <w:rFonts w:asciiTheme="majorBidi" w:hAnsiTheme="majorBidi" w:cstheme="majorBidi"/>
          <w:szCs w:val="24"/>
        </w:rPr>
        <w:t xml:space="preserve"> the recognition of</w:t>
      </w:r>
      <w:r w:rsidR="000F4ABB" w:rsidRPr="00720700">
        <w:rPr>
          <w:rFonts w:asciiTheme="majorBidi" w:hAnsiTheme="majorBidi" w:cstheme="majorBidi"/>
          <w:szCs w:val="24"/>
        </w:rPr>
        <w:t xml:space="preserve"> a </w:t>
      </w:r>
      <w:r w:rsidRPr="00720700">
        <w:rPr>
          <w:rFonts w:asciiTheme="majorBidi" w:hAnsiTheme="majorBidi" w:cstheme="majorBidi"/>
          <w:szCs w:val="24"/>
        </w:rPr>
        <w:t xml:space="preserve">form of ecocultural identity termed </w:t>
      </w:r>
      <w:r w:rsidR="004848D8" w:rsidRPr="00D60B08">
        <w:rPr>
          <w:rFonts w:asciiTheme="majorBidi" w:hAnsiTheme="majorBidi" w:cstheme="majorBidi"/>
          <w:i/>
          <w:iCs/>
          <w:szCs w:val="24"/>
        </w:rPr>
        <w:t xml:space="preserve">empathetic </w:t>
      </w:r>
      <w:r w:rsidRPr="00D60B08">
        <w:rPr>
          <w:rFonts w:asciiTheme="majorBidi" w:hAnsiTheme="majorBidi" w:cstheme="majorBidi"/>
          <w:i/>
          <w:iCs/>
          <w:szCs w:val="24"/>
        </w:rPr>
        <w:t>positionality</w:t>
      </w:r>
      <w:r w:rsidRPr="00720700">
        <w:rPr>
          <w:rFonts w:asciiTheme="majorBidi" w:hAnsiTheme="majorBidi" w:cstheme="majorBidi"/>
          <w:szCs w:val="24"/>
        </w:rPr>
        <w:t>, through</w:t>
      </w:r>
      <w:r w:rsidR="00ED36C8">
        <w:rPr>
          <w:rFonts w:asciiTheme="majorBidi" w:hAnsiTheme="majorBidi" w:cstheme="majorBidi"/>
          <w:szCs w:val="24"/>
        </w:rPr>
        <w:t xml:space="preserve"> which </w:t>
      </w:r>
      <w:r w:rsidR="00ED36C8">
        <w:rPr>
          <w:rFonts w:asciiTheme="majorBidi" w:hAnsiTheme="majorBidi" w:cstheme="majorBidi"/>
          <w:szCs w:val="24"/>
          <w:lang w:eastAsia="zh-CN"/>
        </w:rPr>
        <w:t>an individual’s position in this</w:t>
      </w:r>
      <w:r w:rsidR="00ED36C8" w:rsidRPr="00720700">
        <w:rPr>
          <w:rFonts w:asciiTheme="majorBidi" w:hAnsiTheme="majorBidi" w:cstheme="majorBidi"/>
          <w:szCs w:val="24"/>
          <w:lang w:eastAsia="zh-CN"/>
        </w:rPr>
        <w:t xml:space="preserve"> environmental conflict is informed by their</w:t>
      </w:r>
      <w:r w:rsidR="00ED36C8">
        <w:rPr>
          <w:rFonts w:asciiTheme="majorBidi" w:hAnsiTheme="majorBidi" w:cstheme="majorBidi"/>
          <w:szCs w:val="24"/>
          <w:lang w:eastAsia="zh-CN"/>
        </w:rPr>
        <w:t xml:space="preserve"> </w:t>
      </w:r>
      <w:r w:rsidRPr="00720700">
        <w:rPr>
          <w:rFonts w:asciiTheme="majorBidi" w:hAnsiTheme="majorBidi" w:cstheme="majorBidi"/>
          <w:szCs w:val="24"/>
        </w:rPr>
        <w:t>perception of forestry practices as violent acts</w:t>
      </w:r>
      <w:r w:rsidR="001654A8" w:rsidRPr="00720700">
        <w:rPr>
          <w:rFonts w:asciiTheme="majorBidi" w:hAnsiTheme="majorBidi" w:cstheme="majorBidi"/>
          <w:szCs w:val="24"/>
        </w:rPr>
        <w:t xml:space="preserve"> committed against the forest </w:t>
      </w:r>
      <w:r w:rsidR="005B1C32">
        <w:rPr>
          <w:rFonts w:asciiTheme="majorBidi" w:hAnsiTheme="majorBidi" w:cstheme="majorBidi"/>
          <w:szCs w:val="24"/>
        </w:rPr>
        <w:t>o</w:t>
      </w:r>
      <w:r w:rsidR="001654A8" w:rsidRPr="00720700">
        <w:rPr>
          <w:rFonts w:asciiTheme="majorBidi" w:hAnsiTheme="majorBidi" w:cstheme="majorBidi"/>
          <w:szCs w:val="24"/>
        </w:rPr>
        <w:t>ther</w:t>
      </w:r>
      <w:r w:rsidR="00D743EA">
        <w:rPr>
          <w:rFonts w:asciiTheme="majorBidi" w:hAnsiTheme="majorBidi" w:cstheme="majorBidi"/>
          <w:szCs w:val="24"/>
        </w:rPr>
        <w:t xml:space="preserve"> –</w:t>
      </w:r>
      <w:r w:rsidR="0022534E">
        <w:rPr>
          <w:rFonts w:asciiTheme="majorBidi" w:hAnsiTheme="majorBidi" w:cstheme="majorBidi"/>
          <w:szCs w:val="24"/>
        </w:rPr>
        <w:t xml:space="preserve"> </w:t>
      </w:r>
      <w:proofErr w:type="spellStart"/>
      <w:r w:rsidR="00D743EA">
        <w:rPr>
          <w:rFonts w:asciiTheme="majorBidi" w:hAnsiTheme="majorBidi" w:cstheme="majorBidi"/>
          <w:szCs w:val="24"/>
        </w:rPr>
        <w:t>an other</w:t>
      </w:r>
      <w:proofErr w:type="spellEnd"/>
      <w:r w:rsidR="00D743EA">
        <w:rPr>
          <w:rFonts w:asciiTheme="majorBidi" w:hAnsiTheme="majorBidi" w:cstheme="majorBidi"/>
          <w:szCs w:val="24"/>
        </w:rPr>
        <w:t xml:space="preserve"> to whom one has an ethical obligation</w:t>
      </w:r>
      <w:r w:rsidRPr="00720700">
        <w:rPr>
          <w:rFonts w:asciiTheme="majorBidi" w:hAnsiTheme="majorBidi" w:cstheme="majorBidi"/>
          <w:szCs w:val="24"/>
        </w:rPr>
        <w:t>. Th</w:t>
      </w:r>
      <w:r w:rsidR="00D743EA">
        <w:rPr>
          <w:rFonts w:asciiTheme="majorBidi" w:hAnsiTheme="majorBidi" w:cstheme="majorBidi"/>
          <w:szCs w:val="24"/>
        </w:rPr>
        <w:t>e</w:t>
      </w:r>
      <w:r w:rsidRPr="00720700">
        <w:rPr>
          <w:rFonts w:asciiTheme="majorBidi" w:hAnsiTheme="majorBidi" w:cstheme="majorBidi"/>
          <w:szCs w:val="24"/>
        </w:rPr>
        <w:t xml:space="preserve"> </w:t>
      </w:r>
      <w:r w:rsidR="00D743EA">
        <w:rPr>
          <w:rFonts w:asciiTheme="majorBidi" w:hAnsiTheme="majorBidi" w:cstheme="majorBidi"/>
          <w:szCs w:val="24"/>
        </w:rPr>
        <w:t>chapter</w:t>
      </w:r>
      <w:r w:rsidRPr="00720700">
        <w:rPr>
          <w:rFonts w:asciiTheme="majorBidi" w:hAnsiTheme="majorBidi" w:cstheme="majorBidi"/>
          <w:szCs w:val="24"/>
        </w:rPr>
        <w:t xml:space="preserve"> </w:t>
      </w:r>
      <w:r w:rsidR="00AD4FA9" w:rsidRPr="00720700">
        <w:rPr>
          <w:rFonts w:asciiTheme="majorBidi" w:hAnsiTheme="majorBidi" w:cstheme="majorBidi"/>
          <w:szCs w:val="24"/>
        </w:rPr>
        <w:t xml:space="preserve">offers an alternative view of the conflict, arguing that </w:t>
      </w:r>
      <w:r w:rsidR="00AD4FA9" w:rsidRPr="00720700">
        <w:rPr>
          <w:rFonts w:asciiTheme="majorBidi" w:hAnsiTheme="majorBidi" w:cstheme="majorBidi"/>
          <w:szCs w:val="24"/>
          <w:lang w:val="en-AU"/>
        </w:rPr>
        <w:t>concerns about forestry in Tasmania are often predicated upon</w:t>
      </w:r>
      <w:r w:rsidR="00FC750A">
        <w:rPr>
          <w:rFonts w:asciiTheme="majorBidi" w:hAnsiTheme="majorBidi" w:cstheme="majorBidi"/>
          <w:szCs w:val="24"/>
          <w:lang w:val="en-AU"/>
        </w:rPr>
        <w:t xml:space="preserve"> </w:t>
      </w:r>
      <w:r w:rsidR="00607898">
        <w:rPr>
          <w:rFonts w:asciiTheme="majorBidi" w:hAnsiTheme="majorBidi" w:cstheme="majorBidi"/>
          <w:szCs w:val="24"/>
          <w:lang w:val="en-AU"/>
        </w:rPr>
        <w:t>relationally</w:t>
      </w:r>
      <w:r w:rsidR="00B43333">
        <w:rPr>
          <w:rFonts w:asciiTheme="majorBidi" w:hAnsiTheme="majorBidi" w:cstheme="majorBidi"/>
          <w:szCs w:val="24"/>
          <w:lang w:val="en-AU"/>
        </w:rPr>
        <w:t xml:space="preserve"> </w:t>
      </w:r>
      <w:r w:rsidR="00607898">
        <w:rPr>
          <w:rFonts w:asciiTheme="majorBidi" w:hAnsiTheme="majorBidi" w:cstheme="majorBidi"/>
          <w:szCs w:val="24"/>
          <w:lang w:val="en-AU"/>
        </w:rPr>
        <w:t xml:space="preserve">informed </w:t>
      </w:r>
      <w:r w:rsidR="00AD4FA9" w:rsidRPr="00720700">
        <w:rPr>
          <w:rFonts w:asciiTheme="majorBidi" w:hAnsiTheme="majorBidi" w:cstheme="majorBidi"/>
          <w:szCs w:val="24"/>
          <w:lang w:val="en-AU"/>
        </w:rPr>
        <w:t>perceptions of violent practices rather than</w:t>
      </w:r>
      <w:r w:rsidR="006E711F">
        <w:rPr>
          <w:rFonts w:asciiTheme="majorBidi" w:hAnsiTheme="majorBidi" w:cstheme="majorBidi"/>
          <w:szCs w:val="24"/>
          <w:lang w:val="en-AU"/>
        </w:rPr>
        <w:t xml:space="preserve"> political or side-based </w:t>
      </w:r>
      <w:r w:rsidR="00AD4FA9" w:rsidRPr="00720700">
        <w:rPr>
          <w:rFonts w:asciiTheme="majorBidi" w:hAnsiTheme="majorBidi" w:cstheme="majorBidi"/>
          <w:szCs w:val="24"/>
          <w:lang w:val="en-AU"/>
        </w:rPr>
        <w:t xml:space="preserve">opposition to the existence of a forestry industry per se. </w:t>
      </w:r>
      <w:r w:rsidR="004848D8">
        <w:rPr>
          <w:rFonts w:asciiTheme="majorBidi" w:hAnsiTheme="majorBidi" w:cstheme="majorBidi"/>
          <w:szCs w:val="24"/>
        </w:rPr>
        <w:t xml:space="preserve">Empathetic </w:t>
      </w:r>
      <w:r w:rsidRPr="00720700">
        <w:rPr>
          <w:rFonts w:asciiTheme="majorBidi" w:hAnsiTheme="majorBidi" w:cstheme="majorBidi"/>
          <w:szCs w:val="24"/>
        </w:rPr>
        <w:t>positionality is an articulation of</w:t>
      </w:r>
      <w:r w:rsidR="001654A8" w:rsidRPr="00720700">
        <w:rPr>
          <w:rFonts w:asciiTheme="majorBidi" w:hAnsiTheme="majorBidi" w:cstheme="majorBidi"/>
          <w:szCs w:val="24"/>
        </w:rPr>
        <w:t xml:space="preserve"> identity</w:t>
      </w:r>
      <w:r w:rsidRPr="00720700">
        <w:rPr>
          <w:rFonts w:asciiTheme="majorBidi" w:hAnsiTheme="majorBidi" w:cstheme="majorBidi"/>
          <w:szCs w:val="24"/>
        </w:rPr>
        <w:t xml:space="preserve"> complexities beyond opposing sides or incompatibilities</w:t>
      </w:r>
      <w:r w:rsidR="00AD4FA9" w:rsidRPr="00720700">
        <w:rPr>
          <w:rFonts w:asciiTheme="majorBidi" w:hAnsiTheme="majorBidi" w:cstheme="majorBidi"/>
          <w:szCs w:val="24"/>
          <w:lang w:val="en-AU"/>
        </w:rPr>
        <w:t xml:space="preserve">, and envisages new ways forward </w:t>
      </w:r>
      <w:r w:rsidR="00B43333">
        <w:rPr>
          <w:rFonts w:asciiTheme="majorBidi" w:hAnsiTheme="majorBidi" w:cstheme="majorBidi"/>
          <w:szCs w:val="24"/>
          <w:lang w:val="en-AU"/>
        </w:rPr>
        <w:t>that</w:t>
      </w:r>
      <w:r w:rsidR="00AD4FA9" w:rsidRPr="00720700">
        <w:rPr>
          <w:rFonts w:asciiTheme="majorBidi" w:hAnsiTheme="majorBidi" w:cstheme="majorBidi"/>
          <w:szCs w:val="24"/>
          <w:lang w:val="en-AU"/>
        </w:rPr>
        <w:t xml:space="preserve"> propose </w:t>
      </w:r>
      <w:r w:rsidR="00EF6BD3">
        <w:rPr>
          <w:rFonts w:asciiTheme="majorBidi" w:hAnsiTheme="majorBidi" w:cstheme="majorBidi"/>
          <w:szCs w:val="24"/>
          <w:lang w:val="en-AU"/>
        </w:rPr>
        <w:t>a</w:t>
      </w:r>
      <w:r w:rsidR="00AD4FA9" w:rsidRPr="00720700">
        <w:rPr>
          <w:rFonts w:asciiTheme="majorBidi" w:hAnsiTheme="majorBidi" w:cstheme="majorBidi"/>
          <w:szCs w:val="24"/>
          <w:lang w:val="en-AU"/>
        </w:rPr>
        <w:t xml:space="preserve"> </w:t>
      </w:r>
      <w:r w:rsidR="00EF6BD3">
        <w:rPr>
          <w:rFonts w:asciiTheme="majorBidi" w:hAnsiTheme="majorBidi" w:cstheme="majorBidi"/>
          <w:szCs w:val="24"/>
          <w:lang w:val="en-AU"/>
        </w:rPr>
        <w:t>reimagining of</w:t>
      </w:r>
      <w:r w:rsidR="008A385E">
        <w:rPr>
          <w:rFonts w:asciiTheme="majorBidi" w:hAnsiTheme="majorBidi" w:cstheme="majorBidi"/>
          <w:szCs w:val="24"/>
          <w:lang w:val="en-AU"/>
        </w:rPr>
        <w:t xml:space="preserve"> Tasmania’s forestry conflicts</w:t>
      </w:r>
      <w:r w:rsidR="00AD4FA9" w:rsidRPr="00720700">
        <w:rPr>
          <w:rFonts w:asciiTheme="majorBidi" w:hAnsiTheme="majorBidi" w:cstheme="majorBidi"/>
          <w:szCs w:val="24"/>
          <w:lang w:val="en-AU"/>
        </w:rPr>
        <w:t>.</w:t>
      </w:r>
      <w:r w:rsidRPr="00720700">
        <w:rPr>
          <w:rFonts w:asciiTheme="majorBidi" w:hAnsiTheme="majorBidi" w:cstheme="majorBidi"/>
          <w:szCs w:val="24"/>
          <w:lang w:val="en-AU"/>
        </w:rPr>
        <w:t xml:space="preserve"> The chapter </w:t>
      </w:r>
      <w:r w:rsidR="000F4ABB" w:rsidRPr="00720700">
        <w:rPr>
          <w:rFonts w:asciiTheme="majorBidi" w:hAnsiTheme="majorBidi" w:cstheme="majorBidi"/>
          <w:szCs w:val="24"/>
          <w:lang w:val="en-AU"/>
        </w:rPr>
        <w:t xml:space="preserve">also </w:t>
      </w:r>
      <w:r w:rsidRPr="00720700">
        <w:rPr>
          <w:rFonts w:asciiTheme="majorBidi" w:hAnsiTheme="majorBidi" w:cstheme="majorBidi"/>
          <w:szCs w:val="24"/>
          <w:lang w:val="en-AU"/>
        </w:rPr>
        <w:t xml:space="preserve">explores the interaction </w:t>
      </w:r>
      <w:r w:rsidR="00E41A98">
        <w:rPr>
          <w:rFonts w:asciiTheme="majorBidi" w:hAnsiTheme="majorBidi" w:cstheme="majorBidi"/>
          <w:szCs w:val="24"/>
          <w:lang w:val="en-AU"/>
        </w:rPr>
        <w:t xml:space="preserve">between </w:t>
      </w:r>
      <w:r w:rsidRPr="00720700">
        <w:rPr>
          <w:rFonts w:asciiTheme="majorBidi" w:hAnsiTheme="majorBidi" w:cstheme="majorBidi"/>
          <w:szCs w:val="24"/>
          <w:lang w:val="en-AU"/>
        </w:rPr>
        <w:t xml:space="preserve">power </w:t>
      </w:r>
      <w:r w:rsidR="00D31CEE">
        <w:rPr>
          <w:rFonts w:asciiTheme="majorBidi" w:hAnsiTheme="majorBidi" w:cstheme="majorBidi"/>
          <w:szCs w:val="24"/>
          <w:lang w:val="en-AU"/>
        </w:rPr>
        <w:t>dynamics</w:t>
      </w:r>
      <w:r w:rsidR="00D31CEE" w:rsidRPr="00720700">
        <w:rPr>
          <w:rFonts w:asciiTheme="majorBidi" w:hAnsiTheme="majorBidi" w:cstheme="majorBidi"/>
          <w:szCs w:val="24"/>
          <w:lang w:val="en-AU"/>
        </w:rPr>
        <w:t xml:space="preserve"> </w:t>
      </w:r>
      <w:r w:rsidRPr="00720700">
        <w:rPr>
          <w:rFonts w:asciiTheme="majorBidi" w:hAnsiTheme="majorBidi" w:cstheme="majorBidi"/>
          <w:szCs w:val="24"/>
          <w:lang w:val="en-AU"/>
        </w:rPr>
        <w:t xml:space="preserve">and emotional responses (such as grief) to forestry practices, </w:t>
      </w:r>
      <w:r w:rsidR="00365484">
        <w:rPr>
          <w:rFonts w:asciiTheme="majorBidi" w:hAnsiTheme="majorBidi" w:cstheme="majorBidi"/>
          <w:szCs w:val="24"/>
          <w:lang w:val="en-AU"/>
        </w:rPr>
        <w:t xml:space="preserve">advocating for </w:t>
      </w:r>
      <w:r w:rsidRPr="00720700">
        <w:rPr>
          <w:rFonts w:asciiTheme="majorBidi" w:hAnsiTheme="majorBidi" w:cstheme="majorBidi"/>
          <w:szCs w:val="24"/>
          <w:lang w:val="en-AU"/>
        </w:rPr>
        <w:t xml:space="preserve">respect </w:t>
      </w:r>
      <w:r w:rsidR="00365484">
        <w:rPr>
          <w:rFonts w:asciiTheme="majorBidi" w:hAnsiTheme="majorBidi" w:cstheme="majorBidi"/>
          <w:szCs w:val="24"/>
          <w:lang w:val="en-AU"/>
        </w:rPr>
        <w:t>of</w:t>
      </w:r>
      <w:r w:rsidR="00365484" w:rsidRPr="00720700">
        <w:rPr>
          <w:rFonts w:asciiTheme="majorBidi" w:hAnsiTheme="majorBidi" w:cstheme="majorBidi"/>
          <w:szCs w:val="24"/>
          <w:lang w:val="en-AU"/>
        </w:rPr>
        <w:t xml:space="preserve"> </w:t>
      </w:r>
      <w:r w:rsidRPr="00720700">
        <w:rPr>
          <w:rFonts w:asciiTheme="majorBidi" w:hAnsiTheme="majorBidi" w:cstheme="majorBidi"/>
          <w:szCs w:val="24"/>
          <w:lang w:val="en-AU"/>
        </w:rPr>
        <w:t>the forest</w:t>
      </w:r>
      <w:r w:rsidR="000F4ABB" w:rsidRPr="00720700">
        <w:rPr>
          <w:rFonts w:asciiTheme="majorBidi" w:hAnsiTheme="majorBidi" w:cstheme="majorBidi"/>
          <w:szCs w:val="24"/>
          <w:lang w:val="en-AU"/>
        </w:rPr>
        <w:t xml:space="preserve"> as</w:t>
      </w:r>
      <w:r w:rsidRPr="00720700">
        <w:rPr>
          <w:rFonts w:asciiTheme="majorBidi" w:hAnsiTheme="majorBidi" w:cstheme="majorBidi"/>
          <w:szCs w:val="24"/>
          <w:lang w:val="en-AU"/>
        </w:rPr>
        <w:t xml:space="preserve"> </w:t>
      </w:r>
      <w:r w:rsidRPr="00720700">
        <w:rPr>
          <w:rFonts w:asciiTheme="majorBidi" w:hAnsiTheme="majorBidi" w:cstheme="majorBidi"/>
          <w:szCs w:val="24"/>
        </w:rPr>
        <w:t>a participant in discussions of its own fate.</w:t>
      </w:r>
      <w:r w:rsidR="00021480">
        <w:rPr>
          <w:rFonts w:asciiTheme="majorBidi" w:hAnsiTheme="majorBidi" w:cstheme="majorBidi"/>
          <w:szCs w:val="24"/>
        </w:rPr>
        <w:t xml:space="preserve"> </w:t>
      </w:r>
      <w:r w:rsidR="00021480">
        <w:rPr>
          <w:rFonts w:asciiTheme="majorBidi" w:hAnsiTheme="majorBidi" w:cstheme="majorBidi"/>
          <w:szCs w:val="24"/>
          <w:lang w:eastAsia="zh-CN"/>
        </w:rPr>
        <w:t>Through a recognition of empathetic positionality, I call for a reshaping of dominant conversations underpinning conflicts over extractive industries, not only in Tasmania but also transnationally.</w:t>
      </w:r>
    </w:p>
    <w:p w14:paraId="42A5FE1E" w14:textId="77777777" w:rsidR="00AD4FA9" w:rsidRPr="00720700" w:rsidRDefault="00AD4FA9" w:rsidP="00720700">
      <w:pPr>
        <w:spacing w:line="480" w:lineRule="auto"/>
        <w:ind w:left="0"/>
        <w:rPr>
          <w:rFonts w:asciiTheme="majorBidi" w:hAnsiTheme="majorBidi" w:cstheme="majorBidi"/>
          <w:szCs w:val="24"/>
        </w:rPr>
      </w:pPr>
    </w:p>
    <w:p w14:paraId="75129D76" w14:textId="7C72DB71" w:rsidR="00AD4FA9" w:rsidRPr="00720700" w:rsidRDefault="003212BC" w:rsidP="00720700">
      <w:pPr>
        <w:pStyle w:val="Default"/>
        <w:spacing w:after="180" w:line="480" w:lineRule="auto"/>
        <w:rPr>
          <w:rFonts w:asciiTheme="majorBidi" w:hAnsiTheme="majorBidi" w:cstheme="majorBidi"/>
        </w:rPr>
      </w:pPr>
      <w:r w:rsidRPr="00720700">
        <w:rPr>
          <w:rFonts w:asciiTheme="majorBidi" w:hAnsiTheme="majorBidi" w:cstheme="majorBidi"/>
          <w:b/>
          <w:bCs/>
        </w:rPr>
        <w:lastRenderedPageBreak/>
        <w:t>Keywords:</w:t>
      </w:r>
      <w:r w:rsidR="001F4DE5" w:rsidRPr="00720700">
        <w:rPr>
          <w:rFonts w:asciiTheme="majorBidi" w:hAnsiTheme="majorBidi" w:cstheme="majorBidi"/>
        </w:rPr>
        <w:t xml:space="preserve"> </w:t>
      </w:r>
      <w:r w:rsidR="00AD4FA9" w:rsidRPr="00720700">
        <w:rPr>
          <w:rFonts w:asciiTheme="majorBidi" w:hAnsiTheme="majorBidi" w:cstheme="majorBidi"/>
        </w:rPr>
        <w:t xml:space="preserve">Tasmania, forest conflict, </w:t>
      </w:r>
      <w:r w:rsidR="000F4ABB" w:rsidRPr="00720700">
        <w:rPr>
          <w:rFonts w:asciiTheme="majorBidi" w:hAnsiTheme="majorBidi" w:cstheme="majorBidi"/>
        </w:rPr>
        <w:t xml:space="preserve">the </w:t>
      </w:r>
      <w:r w:rsidR="005B1C32">
        <w:rPr>
          <w:rFonts w:asciiTheme="majorBidi" w:hAnsiTheme="majorBidi" w:cstheme="majorBidi"/>
        </w:rPr>
        <w:t>o</w:t>
      </w:r>
      <w:r w:rsidR="000F4ABB" w:rsidRPr="00720700">
        <w:rPr>
          <w:rFonts w:asciiTheme="majorBidi" w:hAnsiTheme="majorBidi" w:cstheme="majorBidi"/>
        </w:rPr>
        <w:t xml:space="preserve">ther, </w:t>
      </w:r>
      <w:r w:rsidR="00AD4FA9" w:rsidRPr="00720700">
        <w:rPr>
          <w:rFonts w:asciiTheme="majorBidi" w:hAnsiTheme="majorBidi" w:cstheme="majorBidi"/>
        </w:rPr>
        <w:t>violence, ethics, emotion</w:t>
      </w:r>
    </w:p>
    <w:p w14:paraId="4DFAB034" w14:textId="5F20C807" w:rsidR="00276061" w:rsidRPr="00720700" w:rsidRDefault="00136F65" w:rsidP="00645500">
      <w:pPr>
        <w:pStyle w:val="Default"/>
        <w:spacing w:after="175" w:line="480" w:lineRule="auto"/>
        <w:rPr>
          <w:rFonts w:asciiTheme="majorBidi" w:hAnsiTheme="majorBidi" w:cstheme="majorBidi"/>
        </w:rPr>
      </w:pPr>
      <w:r w:rsidRPr="002D1A49">
        <w:rPr>
          <w:rFonts w:asciiTheme="majorBidi" w:hAnsiTheme="majorBidi" w:cstheme="majorBidi"/>
          <w:b/>
          <w:bCs/>
        </w:rPr>
        <w:t>Bio</w:t>
      </w:r>
      <w:r w:rsidR="00E5670D" w:rsidRPr="002D1A49">
        <w:rPr>
          <w:rFonts w:asciiTheme="majorBidi" w:hAnsiTheme="majorBidi" w:cstheme="majorBidi"/>
          <w:b/>
        </w:rPr>
        <w:t>graphy:</w:t>
      </w:r>
      <w:r w:rsidR="00E5670D">
        <w:rPr>
          <w:rFonts w:asciiTheme="majorBidi" w:hAnsiTheme="majorBidi" w:cstheme="majorBidi"/>
        </w:rPr>
        <w:t xml:space="preserve"> </w:t>
      </w:r>
      <w:r w:rsidR="00812317" w:rsidRPr="00720700">
        <w:rPr>
          <w:rFonts w:asciiTheme="majorBidi" w:hAnsiTheme="majorBidi" w:cstheme="majorBidi"/>
        </w:rPr>
        <w:t>Rebecca Banham is a PhD candidate at the University of Tasmania, Australia. Her research interests include environmental sociology, human-</w:t>
      </w:r>
      <w:r w:rsidR="001F6215">
        <w:rPr>
          <w:rFonts w:asciiTheme="majorBidi" w:hAnsiTheme="majorBidi" w:cstheme="majorBidi"/>
        </w:rPr>
        <w:t>nonhuman</w:t>
      </w:r>
      <w:r w:rsidR="001F6215" w:rsidRPr="00720700">
        <w:rPr>
          <w:rFonts w:asciiTheme="majorBidi" w:hAnsiTheme="majorBidi" w:cstheme="majorBidi"/>
        </w:rPr>
        <w:t xml:space="preserve"> </w:t>
      </w:r>
      <w:r w:rsidR="00812317" w:rsidRPr="00720700">
        <w:rPr>
          <w:rFonts w:asciiTheme="majorBidi" w:hAnsiTheme="majorBidi" w:cstheme="majorBidi"/>
        </w:rPr>
        <w:t>(especially forest) interactions, and</w:t>
      </w:r>
      <w:r w:rsidR="006E711F">
        <w:rPr>
          <w:rFonts w:asciiTheme="majorBidi" w:hAnsiTheme="majorBidi" w:cstheme="majorBidi"/>
        </w:rPr>
        <w:t xml:space="preserve"> the social nature of </w:t>
      </w:r>
      <w:r w:rsidR="00812317" w:rsidRPr="00720700">
        <w:rPr>
          <w:rFonts w:asciiTheme="majorBidi" w:hAnsiTheme="majorBidi" w:cstheme="majorBidi"/>
        </w:rPr>
        <w:t xml:space="preserve">experiences of emotion, vulnerability, and ontological security. </w:t>
      </w:r>
      <w:r w:rsidR="00DA5140" w:rsidRPr="00720700">
        <w:rPr>
          <w:rFonts w:asciiTheme="majorBidi" w:hAnsiTheme="majorBidi" w:cstheme="majorBidi"/>
        </w:rPr>
        <w:t xml:space="preserve">Her upbringing </w:t>
      </w:r>
      <w:r w:rsidR="006E711F">
        <w:rPr>
          <w:rFonts w:asciiTheme="majorBidi" w:hAnsiTheme="majorBidi" w:cstheme="majorBidi"/>
        </w:rPr>
        <w:t>in Tasmania</w:t>
      </w:r>
      <w:r w:rsidR="00DA5140" w:rsidRPr="00720700">
        <w:rPr>
          <w:rFonts w:asciiTheme="majorBidi" w:hAnsiTheme="majorBidi" w:cstheme="majorBidi"/>
        </w:rPr>
        <w:t xml:space="preserve"> has shaped her connection to </w:t>
      </w:r>
      <w:r w:rsidR="006E711F">
        <w:rPr>
          <w:rFonts w:asciiTheme="majorBidi" w:hAnsiTheme="majorBidi" w:cstheme="majorBidi"/>
        </w:rPr>
        <w:t>the state’s</w:t>
      </w:r>
      <w:r w:rsidR="006E711F" w:rsidRPr="00720700">
        <w:rPr>
          <w:rFonts w:asciiTheme="majorBidi" w:hAnsiTheme="majorBidi" w:cstheme="majorBidi"/>
        </w:rPr>
        <w:t xml:space="preserve"> </w:t>
      </w:r>
      <w:r w:rsidR="00DA5140" w:rsidRPr="00720700">
        <w:rPr>
          <w:rFonts w:asciiTheme="majorBidi" w:hAnsiTheme="majorBidi" w:cstheme="majorBidi"/>
        </w:rPr>
        <w:t>trees</w:t>
      </w:r>
      <w:r w:rsidR="006E711F">
        <w:rPr>
          <w:rFonts w:asciiTheme="majorBidi" w:hAnsiTheme="majorBidi" w:cstheme="majorBidi"/>
        </w:rPr>
        <w:t xml:space="preserve"> and forests</w:t>
      </w:r>
      <w:r w:rsidR="00DA5140" w:rsidRPr="00720700">
        <w:rPr>
          <w:rFonts w:asciiTheme="majorBidi" w:hAnsiTheme="majorBidi" w:cstheme="majorBidi"/>
        </w:rPr>
        <w:t xml:space="preserve">, while her love of travelling has instilled a </w:t>
      </w:r>
      <w:r w:rsidR="006E711F">
        <w:rPr>
          <w:rFonts w:asciiTheme="majorBidi" w:hAnsiTheme="majorBidi" w:cstheme="majorBidi"/>
        </w:rPr>
        <w:t>sense of relational engagement with</w:t>
      </w:r>
      <w:r w:rsidR="00DA5140" w:rsidRPr="00720700">
        <w:rPr>
          <w:rFonts w:asciiTheme="majorBidi" w:hAnsiTheme="majorBidi" w:cstheme="majorBidi"/>
        </w:rPr>
        <w:t xml:space="preserve"> beautiful places across the globe. </w:t>
      </w:r>
    </w:p>
    <w:p w14:paraId="254689B8" w14:textId="07A6A7C9" w:rsidR="00276061" w:rsidRPr="00720700" w:rsidRDefault="00276061" w:rsidP="00720700">
      <w:pPr>
        <w:pStyle w:val="Default"/>
        <w:spacing w:line="480" w:lineRule="auto"/>
        <w:rPr>
          <w:rFonts w:asciiTheme="majorBidi" w:hAnsiTheme="majorBidi" w:cstheme="majorBidi"/>
        </w:rPr>
      </w:pPr>
      <w:r w:rsidRPr="00720700">
        <w:rPr>
          <w:rFonts w:asciiTheme="majorBidi" w:hAnsiTheme="majorBidi" w:cstheme="majorBidi"/>
          <w:b/>
          <w:bCs/>
        </w:rPr>
        <w:t>ORCID</w:t>
      </w:r>
      <w:r w:rsidRPr="00720700">
        <w:rPr>
          <w:rFonts w:asciiTheme="majorBidi" w:hAnsiTheme="majorBidi" w:cstheme="majorBidi"/>
        </w:rPr>
        <w:t xml:space="preserve">: </w:t>
      </w:r>
      <w:hyperlink r:id="rId8" w:history="1">
        <w:r w:rsidR="00136F65" w:rsidRPr="00720700">
          <w:rPr>
            <w:rStyle w:val="Hyperlink"/>
            <w:rFonts w:asciiTheme="majorBidi" w:hAnsiTheme="majorBidi" w:cstheme="majorBidi"/>
          </w:rPr>
          <w:t>https://orcid.org/0000-0001-8182-4017</w:t>
        </w:r>
      </w:hyperlink>
    </w:p>
    <w:p w14:paraId="022394C6" w14:textId="1F7F8B6F" w:rsidR="00276061" w:rsidRPr="00720700" w:rsidRDefault="00136F65" w:rsidP="00720700">
      <w:pPr>
        <w:pStyle w:val="Default"/>
        <w:spacing w:line="480" w:lineRule="auto"/>
        <w:rPr>
          <w:rFonts w:asciiTheme="majorBidi" w:hAnsiTheme="majorBidi" w:cstheme="majorBidi"/>
        </w:rPr>
      </w:pPr>
      <w:r w:rsidRPr="00720700">
        <w:rPr>
          <w:rFonts w:asciiTheme="majorBidi" w:hAnsiTheme="majorBidi" w:cstheme="majorBidi"/>
          <w:b/>
          <w:bCs/>
        </w:rPr>
        <w:t xml:space="preserve">Index: </w:t>
      </w:r>
      <w:r w:rsidR="00276061" w:rsidRPr="00720700">
        <w:rPr>
          <w:rFonts w:asciiTheme="majorBidi" w:hAnsiTheme="majorBidi" w:cstheme="majorBidi"/>
        </w:rPr>
        <w:t>Forests; forestry; forestry conflicts; clearfelling/</w:t>
      </w:r>
      <w:r w:rsidR="00812317" w:rsidRPr="00720700">
        <w:rPr>
          <w:rFonts w:asciiTheme="majorBidi" w:hAnsiTheme="majorBidi" w:cstheme="majorBidi"/>
        </w:rPr>
        <w:t>clear</w:t>
      </w:r>
      <w:r w:rsidR="00276061" w:rsidRPr="00720700">
        <w:rPr>
          <w:rFonts w:asciiTheme="majorBidi" w:hAnsiTheme="majorBidi" w:cstheme="majorBidi"/>
        </w:rPr>
        <w:t xml:space="preserve">cutting; </w:t>
      </w:r>
      <w:r w:rsidR="00812317" w:rsidRPr="00720700">
        <w:rPr>
          <w:rFonts w:asciiTheme="majorBidi" w:hAnsiTheme="majorBidi" w:cstheme="majorBidi"/>
        </w:rPr>
        <w:t xml:space="preserve">woodchipping; </w:t>
      </w:r>
      <w:r w:rsidR="00276061" w:rsidRPr="00720700">
        <w:rPr>
          <w:rFonts w:asciiTheme="majorBidi" w:hAnsiTheme="majorBidi" w:cstheme="majorBidi"/>
        </w:rPr>
        <w:t>m</w:t>
      </w:r>
      <w:r w:rsidR="00812317" w:rsidRPr="00720700">
        <w:rPr>
          <w:rFonts w:asciiTheme="majorBidi" w:hAnsiTheme="majorBidi" w:cstheme="majorBidi"/>
        </w:rPr>
        <w:t>ore-than-human</w:t>
      </w:r>
      <w:r w:rsidR="006E711F">
        <w:rPr>
          <w:rFonts w:asciiTheme="majorBidi" w:hAnsiTheme="majorBidi" w:cstheme="majorBidi"/>
        </w:rPr>
        <w:t>/nonhuman</w:t>
      </w:r>
      <w:r w:rsidR="00812317" w:rsidRPr="00720700">
        <w:rPr>
          <w:rFonts w:asciiTheme="majorBidi" w:hAnsiTheme="majorBidi" w:cstheme="majorBidi"/>
        </w:rPr>
        <w:t xml:space="preserve"> agency; Tasmania/</w:t>
      </w:r>
      <w:r w:rsidR="00276061" w:rsidRPr="00720700">
        <w:rPr>
          <w:rFonts w:asciiTheme="majorBidi" w:hAnsiTheme="majorBidi" w:cstheme="majorBidi"/>
        </w:rPr>
        <w:t xml:space="preserve">Australia; violence; emotion; embodiment; </w:t>
      </w:r>
      <w:r w:rsidR="005B1C32">
        <w:rPr>
          <w:rFonts w:asciiTheme="majorBidi" w:hAnsiTheme="majorBidi" w:cstheme="majorBidi"/>
        </w:rPr>
        <w:t>o</w:t>
      </w:r>
      <w:r w:rsidR="00957EB4" w:rsidRPr="00720700">
        <w:rPr>
          <w:rFonts w:asciiTheme="majorBidi" w:hAnsiTheme="majorBidi" w:cstheme="majorBidi"/>
        </w:rPr>
        <w:t>ther; Levinas</w:t>
      </w:r>
      <w:r w:rsidRPr="00720700">
        <w:rPr>
          <w:rFonts w:asciiTheme="majorBidi" w:hAnsiTheme="majorBidi" w:cstheme="majorBidi"/>
        </w:rPr>
        <w:t>; ethical response</w:t>
      </w:r>
      <w:r w:rsidR="00812317" w:rsidRPr="00720700">
        <w:rPr>
          <w:rFonts w:asciiTheme="majorBidi" w:hAnsiTheme="majorBidi" w:cstheme="majorBidi"/>
        </w:rPr>
        <w:t>; sustainability; sociology; interviews; ontological security</w:t>
      </w:r>
    </w:p>
    <w:p w14:paraId="2A0F2D73" w14:textId="77777777" w:rsidR="00276061" w:rsidRPr="00720700" w:rsidRDefault="00276061" w:rsidP="00720700">
      <w:pPr>
        <w:spacing w:line="480" w:lineRule="auto"/>
        <w:rPr>
          <w:rFonts w:asciiTheme="majorBidi" w:eastAsiaTheme="majorEastAsia" w:hAnsiTheme="majorBidi" w:cstheme="majorBidi"/>
          <w:spacing w:val="-10"/>
          <w:kern w:val="28"/>
          <w:szCs w:val="24"/>
        </w:rPr>
      </w:pPr>
      <w:r w:rsidRPr="00720700">
        <w:rPr>
          <w:rFonts w:asciiTheme="majorBidi" w:hAnsiTheme="majorBidi" w:cstheme="majorBidi"/>
          <w:szCs w:val="24"/>
        </w:rPr>
        <w:br w:type="page"/>
      </w:r>
    </w:p>
    <w:p w14:paraId="56D52CDE" w14:textId="77777777" w:rsidR="002D1A49" w:rsidRPr="00B43333" w:rsidRDefault="002D1A49" w:rsidP="002D1A49">
      <w:pPr>
        <w:pStyle w:val="Default"/>
        <w:spacing w:after="180" w:line="480" w:lineRule="auto"/>
        <w:jc w:val="center"/>
        <w:rPr>
          <w:rFonts w:asciiTheme="majorBidi" w:hAnsiTheme="majorBidi" w:cstheme="majorBidi"/>
          <w:b/>
        </w:rPr>
      </w:pPr>
      <w:r w:rsidRPr="00216A9F">
        <w:rPr>
          <w:rFonts w:asciiTheme="majorBidi" w:hAnsiTheme="majorBidi" w:cstheme="majorBidi"/>
          <w:b/>
        </w:rPr>
        <w:lastRenderedPageBreak/>
        <w:t xml:space="preserve">Empathetic Positionality </w:t>
      </w:r>
      <w:r>
        <w:rPr>
          <w:rFonts w:asciiTheme="majorBidi" w:hAnsiTheme="majorBidi" w:cstheme="majorBidi"/>
          <w:b/>
        </w:rPr>
        <w:t>a</w:t>
      </w:r>
      <w:r w:rsidRPr="00216A9F">
        <w:rPr>
          <w:rFonts w:asciiTheme="majorBidi" w:hAnsiTheme="majorBidi" w:cstheme="majorBidi"/>
          <w:b/>
        </w:rPr>
        <w:t xml:space="preserve">nd </w:t>
      </w:r>
      <w:r>
        <w:rPr>
          <w:rFonts w:asciiTheme="majorBidi" w:hAnsiTheme="majorBidi" w:cstheme="majorBidi"/>
          <w:b/>
        </w:rPr>
        <w:t>t</w:t>
      </w:r>
      <w:r w:rsidRPr="00216A9F">
        <w:rPr>
          <w:rFonts w:asciiTheme="majorBidi" w:hAnsiTheme="majorBidi" w:cstheme="majorBidi"/>
          <w:b/>
        </w:rPr>
        <w:t xml:space="preserve">he Forest Other: Perceiving Violence </w:t>
      </w:r>
      <w:r>
        <w:rPr>
          <w:rFonts w:asciiTheme="majorBidi" w:hAnsiTheme="majorBidi" w:cstheme="majorBidi"/>
          <w:b/>
        </w:rPr>
        <w:t>A</w:t>
      </w:r>
      <w:r w:rsidRPr="00216A9F">
        <w:rPr>
          <w:rFonts w:asciiTheme="majorBidi" w:hAnsiTheme="majorBidi" w:cstheme="majorBidi"/>
          <w:b/>
        </w:rPr>
        <w:t xml:space="preserve">gainst Tasmanian </w:t>
      </w:r>
      <w:r>
        <w:rPr>
          <w:rFonts w:asciiTheme="majorBidi" w:hAnsiTheme="majorBidi" w:cstheme="majorBidi"/>
          <w:b/>
        </w:rPr>
        <w:t>T</w:t>
      </w:r>
      <w:r w:rsidRPr="00B43333">
        <w:rPr>
          <w:rFonts w:asciiTheme="majorBidi" w:hAnsiTheme="majorBidi" w:cstheme="majorBidi"/>
          <w:b/>
        </w:rPr>
        <w:t>rees</w:t>
      </w:r>
    </w:p>
    <w:p w14:paraId="344EA5E2" w14:textId="77777777" w:rsidR="00057DF4" w:rsidRPr="00720700" w:rsidRDefault="00057DF4" w:rsidP="00720700">
      <w:pPr>
        <w:spacing w:line="480" w:lineRule="auto"/>
        <w:ind w:left="0"/>
        <w:jc w:val="center"/>
        <w:rPr>
          <w:rFonts w:asciiTheme="majorBidi" w:hAnsiTheme="majorBidi" w:cstheme="majorBidi"/>
          <w:b/>
          <w:szCs w:val="24"/>
        </w:rPr>
      </w:pPr>
    </w:p>
    <w:p w14:paraId="483EA019" w14:textId="77777777" w:rsidR="0038341C" w:rsidRPr="00720700" w:rsidRDefault="0038341C" w:rsidP="00720700">
      <w:pPr>
        <w:spacing w:line="480" w:lineRule="auto"/>
        <w:ind w:left="0"/>
        <w:jc w:val="center"/>
        <w:rPr>
          <w:rFonts w:asciiTheme="majorBidi" w:hAnsiTheme="majorBidi" w:cstheme="majorBidi"/>
          <w:b/>
          <w:szCs w:val="24"/>
        </w:rPr>
      </w:pPr>
      <w:r w:rsidRPr="00720700">
        <w:rPr>
          <w:rFonts w:asciiTheme="majorBidi" w:hAnsiTheme="majorBidi" w:cstheme="majorBidi"/>
          <w:b/>
          <w:szCs w:val="24"/>
        </w:rPr>
        <w:t>Introduction</w:t>
      </w:r>
    </w:p>
    <w:p w14:paraId="2590C67C" w14:textId="4B8555EE" w:rsidR="00C54C02" w:rsidRPr="00720700" w:rsidRDefault="00AF627A">
      <w:pPr>
        <w:spacing w:line="480" w:lineRule="auto"/>
        <w:ind w:left="0"/>
        <w:rPr>
          <w:rFonts w:asciiTheme="majorBidi" w:hAnsiTheme="majorBidi" w:cstheme="majorBidi"/>
          <w:szCs w:val="24"/>
        </w:rPr>
      </w:pPr>
      <w:r w:rsidRPr="00720700">
        <w:rPr>
          <w:rFonts w:asciiTheme="majorBidi" w:hAnsiTheme="majorBidi" w:cstheme="majorBidi"/>
          <w:szCs w:val="24"/>
        </w:rPr>
        <w:t>I grew up in Hobart, Tasmania</w:t>
      </w:r>
      <w:r w:rsidR="00F6709A">
        <w:rPr>
          <w:rFonts w:asciiTheme="majorBidi" w:hAnsiTheme="majorBidi" w:cstheme="majorBidi"/>
          <w:szCs w:val="24"/>
        </w:rPr>
        <w:t>,</w:t>
      </w:r>
      <w:r w:rsidR="00C6341B" w:rsidRPr="00720700">
        <w:rPr>
          <w:rFonts w:asciiTheme="majorBidi" w:hAnsiTheme="majorBidi" w:cstheme="majorBidi"/>
          <w:szCs w:val="24"/>
        </w:rPr>
        <w:t xml:space="preserve"> </w:t>
      </w:r>
      <w:r w:rsidRPr="00720700">
        <w:rPr>
          <w:rFonts w:asciiTheme="majorBidi" w:hAnsiTheme="majorBidi" w:cstheme="majorBidi"/>
          <w:szCs w:val="24"/>
        </w:rPr>
        <w:t xml:space="preserve">a beautiful city nestled against the forests at the base of </w:t>
      </w:r>
      <w:proofErr w:type="spellStart"/>
      <w:r w:rsidRPr="00720700">
        <w:rPr>
          <w:rFonts w:asciiTheme="majorBidi" w:hAnsiTheme="majorBidi" w:cstheme="majorBidi"/>
          <w:i/>
          <w:iCs/>
          <w:szCs w:val="24"/>
        </w:rPr>
        <w:t>kunanyi</w:t>
      </w:r>
      <w:proofErr w:type="spellEnd"/>
      <w:r w:rsidRPr="00720700">
        <w:rPr>
          <w:rFonts w:asciiTheme="majorBidi" w:hAnsiTheme="majorBidi" w:cstheme="majorBidi"/>
          <w:szCs w:val="24"/>
        </w:rPr>
        <w:t xml:space="preserve"> (Mt. Wellington).</w:t>
      </w:r>
      <w:r w:rsidR="005D3C31">
        <w:rPr>
          <w:rFonts w:asciiTheme="majorBidi" w:hAnsiTheme="majorBidi" w:cstheme="majorBidi"/>
          <w:szCs w:val="24"/>
        </w:rPr>
        <w:t xml:space="preserve"> Tasmania is a significant site of environment</w:t>
      </w:r>
      <w:r w:rsidR="0041595C">
        <w:rPr>
          <w:rFonts w:asciiTheme="majorBidi" w:hAnsiTheme="majorBidi" w:cstheme="majorBidi"/>
          <w:szCs w:val="24"/>
        </w:rPr>
        <w:t xml:space="preserve">al history, including being </w:t>
      </w:r>
      <w:r w:rsidR="005D3C31">
        <w:rPr>
          <w:rFonts w:asciiTheme="majorBidi" w:hAnsiTheme="majorBidi" w:cstheme="majorBidi"/>
          <w:szCs w:val="24"/>
        </w:rPr>
        <w:t xml:space="preserve">the home of the world’s first </w:t>
      </w:r>
      <w:r w:rsidR="00396ECD">
        <w:rPr>
          <w:rFonts w:asciiTheme="majorBidi" w:hAnsiTheme="majorBidi" w:cstheme="majorBidi"/>
          <w:szCs w:val="24"/>
        </w:rPr>
        <w:t>G</w:t>
      </w:r>
      <w:r w:rsidR="005D3C31">
        <w:rPr>
          <w:rFonts w:asciiTheme="majorBidi" w:hAnsiTheme="majorBidi" w:cstheme="majorBidi"/>
          <w:szCs w:val="24"/>
        </w:rPr>
        <w:t>reen</w:t>
      </w:r>
      <w:r w:rsidR="00D2751C">
        <w:rPr>
          <w:rFonts w:asciiTheme="majorBidi" w:hAnsiTheme="majorBidi" w:cstheme="majorBidi"/>
          <w:szCs w:val="24"/>
        </w:rPr>
        <w:t>s</w:t>
      </w:r>
      <w:r w:rsidR="005D3C31">
        <w:rPr>
          <w:rFonts w:asciiTheme="majorBidi" w:hAnsiTheme="majorBidi" w:cstheme="majorBidi"/>
          <w:szCs w:val="24"/>
        </w:rPr>
        <w:t xml:space="preserve"> </w:t>
      </w:r>
      <w:r w:rsidR="00936B12">
        <w:rPr>
          <w:rFonts w:asciiTheme="majorBidi" w:hAnsiTheme="majorBidi" w:cstheme="majorBidi"/>
          <w:szCs w:val="24"/>
        </w:rPr>
        <w:t>P</w:t>
      </w:r>
      <w:r w:rsidR="005D3C31">
        <w:rPr>
          <w:rFonts w:asciiTheme="majorBidi" w:hAnsiTheme="majorBidi" w:cstheme="majorBidi"/>
          <w:szCs w:val="24"/>
        </w:rPr>
        <w:t>arty</w:t>
      </w:r>
      <w:r w:rsidR="0041595C">
        <w:rPr>
          <w:rFonts w:asciiTheme="majorBidi" w:hAnsiTheme="majorBidi" w:cstheme="majorBidi"/>
          <w:szCs w:val="24"/>
        </w:rPr>
        <w:t>, the United Tasmania Group</w:t>
      </w:r>
      <w:r w:rsidR="00A21084">
        <w:rPr>
          <w:rFonts w:asciiTheme="majorBidi" w:hAnsiTheme="majorBidi" w:cstheme="majorBidi"/>
          <w:szCs w:val="24"/>
        </w:rPr>
        <w:t xml:space="preserve"> (UTG)</w:t>
      </w:r>
      <w:r w:rsidR="0041595C">
        <w:rPr>
          <w:rFonts w:asciiTheme="majorBidi" w:hAnsiTheme="majorBidi" w:cstheme="majorBidi"/>
          <w:szCs w:val="24"/>
        </w:rPr>
        <w:t xml:space="preserve"> </w:t>
      </w:r>
      <w:r w:rsidR="005D3C31">
        <w:rPr>
          <w:rFonts w:asciiTheme="majorBidi" w:hAnsiTheme="majorBidi" w:cstheme="majorBidi"/>
          <w:szCs w:val="24"/>
        </w:rPr>
        <w:t xml:space="preserve">(Lester, 2007). The state’s </w:t>
      </w:r>
      <w:r w:rsidR="001A5AC2" w:rsidRPr="00720700">
        <w:rPr>
          <w:rFonts w:asciiTheme="majorBidi" w:hAnsiTheme="majorBidi" w:cstheme="majorBidi"/>
          <w:szCs w:val="24"/>
        </w:rPr>
        <w:t xml:space="preserve">forestry industry </w:t>
      </w:r>
      <w:r w:rsidR="00591366">
        <w:rPr>
          <w:rFonts w:asciiTheme="majorBidi" w:hAnsiTheme="majorBidi" w:cstheme="majorBidi"/>
          <w:szCs w:val="24"/>
        </w:rPr>
        <w:t>routinely employs</w:t>
      </w:r>
      <w:r w:rsidR="001A5AC2" w:rsidRPr="00720700">
        <w:rPr>
          <w:rFonts w:asciiTheme="majorBidi" w:hAnsiTheme="majorBidi" w:cstheme="majorBidi"/>
          <w:szCs w:val="24"/>
        </w:rPr>
        <w:t xml:space="preserve"> radically destructive practices</w:t>
      </w:r>
      <w:r w:rsidR="00DD7C4A">
        <w:rPr>
          <w:rFonts w:asciiTheme="majorBidi" w:hAnsiTheme="majorBidi" w:cstheme="majorBidi"/>
          <w:szCs w:val="24"/>
        </w:rPr>
        <w:t xml:space="preserve"> such as clearfelling</w:t>
      </w:r>
      <w:r w:rsidR="005D3C31">
        <w:rPr>
          <w:rFonts w:asciiTheme="majorBidi" w:hAnsiTheme="majorBidi" w:cstheme="majorBidi"/>
          <w:szCs w:val="24"/>
        </w:rPr>
        <w:t xml:space="preserve"> (clearcutting</w:t>
      </w:r>
      <w:r w:rsidR="00293A0B">
        <w:rPr>
          <w:rFonts w:asciiTheme="majorBidi" w:hAnsiTheme="majorBidi" w:cstheme="majorBidi"/>
          <w:szCs w:val="24"/>
        </w:rPr>
        <w:t>)</w:t>
      </w:r>
      <w:r w:rsidR="005D3C31">
        <w:rPr>
          <w:rFonts w:asciiTheme="majorBidi" w:hAnsiTheme="majorBidi" w:cstheme="majorBidi"/>
          <w:szCs w:val="24"/>
        </w:rPr>
        <w:t xml:space="preserve"> and</w:t>
      </w:r>
      <w:r w:rsidR="0042041C">
        <w:rPr>
          <w:rFonts w:asciiTheme="majorBidi" w:hAnsiTheme="majorBidi" w:cstheme="majorBidi"/>
          <w:szCs w:val="24"/>
        </w:rPr>
        <w:t>,</w:t>
      </w:r>
      <w:r w:rsidR="005D3C31">
        <w:rPr>
          <w:rFonts w:asciiTheme="majorBidi" w:hAnsiTheme="majorBidi" w:cstheme="majorBidi"/>
          <w:szCs w:val="24"/>
        </w:rPr>
        <w:t xml:space="preserve"> </w:t>
      </w:r>
      <w:r w:rsidR="0027773C">
        <w:rPr>
          <w:rFonts w:asciiTheme="majorBidi" w:hAnsiTheme="majorBidi" w:cstheme="majorBidi"/>
          <w:szCs w:val="24"/>
        </w:rPr>
        <w:t>though</w:t>
      </w:r>
      <w:r w:rsidR="005D3C31">
        <w:rPr>
          <w:rFonts w:asciiTheme="majorBidi" w:hAnsiTheme="majorBidi" w:cstheme="majorBidi"/>
          <w:szCs w:val="24"/>
        </w:rPr>
        <w:t xml:space="preserve"> </w:t>
      </w:r>
      <w:r w:rsidR="001A5AC2" w:rsidRPr="00720700">
        <w:rPr>
          <w:rFonts w:asciiTheme="majorBidi" w:hAnsiTheme="majorBidi" w:cstheme="majorBidi"/>
          <w:szCs w:val="24"/>
        </w:rPr>
        <w:t xml:space="preserve">I use timber products </w:t>
      </w:r>
      <w:r w:rsidR="0042041C">
        <w:rPr>
          <w:rFonts w:asciiTheme="majorBidi" w:hAnsiTheme="majorBidi" w:cstheme="majorBidi"/>
          <w:szCs w:val="24"/>
        </w:rPr>
        <w:t>and</w:t>
      </w:r>
      <w:r w:rsidR="001A5AC2" w:rsidRPr="00720700">
        <w:rPr>
          <w:rFonts w:asciiTheme="majorBidi" w:hAnsiTheme="majorBidi" w:cstheme="majorBidi"/>
          <w:szCs w:val="24"/>
        </w:rPr>
        <w:t xml:space="preserve"> am surely complicit</w:t>
      </w:r>
      <w:r w:rsidR="0042041C">
        <w:rPr>
          <w:rFonts w:asciiTheme="majorBidi" w:hAnsiTheme="majorBidi" w:cstheme="majorBidi"/>
          <w:szCs w:val="24"/>
        </w:rPr>
        <w:t xml:space="preserve">, </w:t>
      </w:r>
      <w:r w:rsidR="001A5AC2" w:rsidRPr="00720700">
        <w:rPr>
          <w:rFonts w:asciiTheme="majorBidi" w:hAnsiTheme="majorBidi" w:cstheme="majorBidi"/>
          <w:szCs w:val="24"/>
        </w:rPr>
        <w:t>the</w:t>
      </w:r>
      <w:r w:rsidR="0027773C">
        <w:rPr>
          <w:rFonts w:asciiTheme="majorBidi" w:hAnsiTheme="majorBidi" w:cstheme="majorBidi"/>
          <w:szCs w:val="24"/>
        </w:rPr>
        <w:t>se</w:t>
      </w:r>
      <w:r w:rsidR="001A5AC2" w:rsidRPr="00720700">
        <w:rPr>
          <w:rFonts w:asciiTheme="majorBidi" w:hAnsiTheme="majorBidi" w:cstheme="majorBidi"/>
          <w:szCs w:val="24"/>
        </w:rPr>
        <w:t xml:space="preserve"> practices that have marked my home state sadden me deeply</w:t>
      </w:r>
      <w:r w:rsidR="00C54C02" w:rsidRPr="00720700">
        <w:rPr>
          <w:rFonts w:asciiTheme="majorBidi" w:hAnsiTheme="majorBidi" w:cstheme="majorBidi"/>
          <w:szCs w:val="24"/>
        </w:rPr>
        <w:t xml:space="preserve">. </w:t>
      </w:r>
      <w:r w:rsidR="0048268B" w:rsidRPr="00720700">
        <w:rPr>
          <w:rFonts w:asciiTheme="majorBidi" w:hAnsiTheme="majorBidi" w:cstheme="majorBidi"/>
          <w:szCs w:val="24"/>
        </w:rPr>
        <w:t>W</w:t>
      </w:r>
      <w:r w:rsidRPr="00720700">
        <w:rPr>
          <w:rFonts w:asciiTheme="majorBidi" w:hAnsiTheme="majorBidi" w:cstheme="majorBidi"/>
          <w:szCs w:val="24"/>
        </w:rPr>
        <w:t>hy do I feel this way? I am n</w:t>
      </w:r>
      <w:r w:rsidR="00A1315F" w:rsidRPr="00720700">
        <w:rPr>
          <w:rFonts w:asciiTheme="majorBidi" w:hAnsiTheme="majorBidi" w:cstheme="majorBidi"/>
          <w:szCs w:val="24"/>
        </w:rPr>
        <w:t xml:space="preserve">ot an activist, nor do I </w:t>
      </w:r>
      <w:r w:rsidRPr="00720700">
        <w:rPr>
          <w:rFonts w:asciiTheme="majorBidi" w:hAnsiTheme="majorBidi" w:cstheme="majorBidi"/>
          <w:szCs w:val="24"/>
        </w:rPr>
        <w:t xml:space="preserve">belong to </w:t>
      </w:r>
      <w:r w:rsidR="00A1315F" w:rsidRPr="00720700">
        <w:rPr>
          <w:rFonts w:asciiTheme="majorBidi" w:hAnsiTheme="majorBidi" w:cstheme="majorBidi"/>
          <w:szCs w:val="24"/>
        </w:rPr>
        <w:t>any environmental groups.</w:t>
      </w:r>
      <w:r w:rsidRPr="00720700">
        <w:rPr>
          <w:rFonts w:asciiTheme="majorBidi" w:hAnsiTheme="majorBidi" w:cstheme="majorBidi"/>
          <w:szCs w:val="24"/>
        </w:rPr>
        <w:t xml:space="preserve"> I have relatively little experience visiting </w:t>
      </w:r>
      <w:r w:rsidR="00A21084">
        <w:rPr>
          <w:rFonts w:asciiTheme="majorBidi" w:hAnsiTheme="majorBidi" w:cstheme="majorBidi"/>
          <w:szCs w:val="24"/>
        </w:rPr>
        <w:t>forest spaces</w:t>
      </w:r>
      <w:r w:rsidR="00A1315F" w:rsidRPr="00720700">
        <w:rPr>
          <w:rFonts w:asciiTheme="majorBidi" w:hAnsiTheme="majorBidi" w:cstheme="majorBidi"/>
          <w:szCs w:val="24"/>
        </w:rPr>
        <w:t>. I</w:t>
      </w:r>
      <w:r w:rsidR="00AE2FF5">
        <w:rPr>
          <w:rFonts w:asciiTheme="majorBidi" w:hAnsiTheme="majorBidi" w:cstheme="majorBidi"/>
          <w:szCs w:val="24"/>
        </w:rPr>
        <w:t xml:space="preserve"> </w:t>
      </w:r>
      <w:r w:rsidR="00A1315F" w:rsidRPr="00720700">
        <w:rPr>
          <w:rFonts w:asciiTheme="majorBidi" w:hAnsiTheme="majorBidi" w:cstheme="majorBidi"/>
          <w:szCs w:val="24"/>
        </w:rPr>
        <w:t xml:space="preserve">proudly align myself with </w:t>
      </w:r>
      <w:r w:rsidR="00D216A9">
        <w:rPr>
          <w:rFonts w:asciiTheme="majorBidi" w:hAnsiTheme="majorBidi" w:cstheme="majorBidi"/>
          <w:szCs w:val="24"/>
        </w:rPr>
        <w:t>the</w:t>
      </w:r>
      <w:r w:rsidR="00A1315F" w:rsidRPr="00720700">
        <w:rPr>
          <w:rFonts w:asciiTheme="majorBidi" w:hAnsiTheme="majorBidi" w:cstheme="majorBidi"/>
          <w:szCs w:val="24"/>
        </w:rPr>
        <w:t xml:space="preserve"> tree-huggers </w:t>
      </w:r>
      <w:r w:rsidR="00D216A9">
        <w:rPr>
          <w:rFonts w:asciiTheme="majorBidi" w:hAnsiTheme="majorBidi" w:cstheme="majorBidi"/>
          <w:szCs w:val="24"/>
        </w:rPr>
        <w:t xml:space="preserve">and </w:t>
      </w:r>
      <w:r w:rsidR="00A1315F" w:rsidRPr="00720700">
        <w:rPr>
          <w:rFonts w:asciiTheme="majorBidi" w:hAnsiTheme="majorBidi" w:cstheme="majorBidi"/>
          <w:szCs w:val="24"/>
        </w:rPr>
        <w:t xml:space="preserve">lovers of </w:t>
      </w:r>
      <w:r w:rsidR="00CF3672" w:rsidRPr="00720700">
        <w:rPr>
          <w:rFonts w:asciiTheme="majorBidi" w:hAnsiTheme="majorBidi" w:cstheme="majorBidi"/>
          <w:szCs w:val="24"/>
        </w:rPr>
        <w:t>the forest</w:t>
      </w:r>
      <w:r w:rsidR="00D216A9">
        <w:rPr>
          <w:rFonts w:asciiTheme="majorBidi" w:hAnsiTheme="majorBidi" w:cstheme="majorBidi"/>
          <w:szCs w:val="24"/>
        </w:rPr>
        <w:t>,</w:t>
      </w:r>
      <w:r w:rsidRPr="00720700">
        <w:rPr>
          <w:rFonts w:asciiTheme="majorBidi" w:hAnsiTheme="majorBidi" w:cstheme="majorBidi"/>
          <w:szCs w:val="24"/>
        </w:rPr>
        <w:t xml:space="preserve"> but </w:t>
      </w:r>
      <w:r w:rsidR="00A1315F" w:rsidRPr="00720700">
        <w:rPr>
          <w:rFonts w:asciiTheme="majorBidi" w:hAnsiTheme="majorBidi" w:cstheme="majorBidi"/>
          <w:szCs w:val="24"/>
        </w:rPr>
        <w:t>th</w:t>
      </w:r>
      <w:r w:rsidR="00450B38">
        <w:rPr>
          <w:rFonts w:asciiTheme="majorBidi" w:hAnsiTheme="majorBidi" w:cstheme="majorBidi"/>
          <w:szCs w:val="24"/>
        </w:rPr>
        <w:t>e</w:t>
      </w:r>
      <w:r w:rsidR="00A1315F" w:rsidRPr="00720700">
        <w:rPr>
          <w:rFonts w:asciiTheme="majorBidi" w:hAnsiTheme="majorBidi" w:cstheme="majorBidi"/>
          <w:szCs w:val="24"/>
        </w:rPr>
        <w:t>se labels do</w:t>
      </w:r>
      <w:r w:rsidRPr="00720700">
        <w:rPr>
          <w:rFonts w:asciiTheme="majorBidi" w:hAnsiTheme="majorBidi" w:cstheme="majorBidi"/>
          <w:szCs w:val="24"/>
        </w:rPr>
        <w:t xml:space="preserve"> not </w:t>
      </w:r>
      <w:r w:rsidR="00450B38">
        <w:rPr>
          <w:rFonts w:asciiTheme="majorBidi" w:hAnsiTheme="majorBidi" w:cstheme="majorBidi"/>
          <w:szCs w:val="24"/>
        </w:rPr>
        <w:t>define me</w:t>
      </w:r>
      <w:r w:rsidRPr="00720700">
        <w:rPr>
          <w:rFonts w:asciiTheme="majorBidi" w:hAnsiTheme="majorBidi" w:cstheme="majorBidi"/>
          <w:szCs w:val="24"/>
        </w:rPr>
        <w:t xml:space="preserve"> either</w:t>
      </w:r>
      <w:r w:rsidR="00252EE6">
        <w:rPr>
          <w:rFonts w:asciiTheme="majorBidi" w:hAnsiTheme="majorBidi" w:cstheme="majorBidi"/>
          <w:szCs w:val="24"/>
        </w:rPr>
        <w:t>.</w:t>
      </w:r>
      <w:r w:rsidRPr="00720700">
        <w:rPr>
          <w:rFonts w:asciiTheme="majorBidi" w:hAnsiTheme="majorBidi" w:cstheme="majorBidi"/>
          <w:szCs w:val="24"/>
        </w:rPr>
        <w:t xml:space="preserve"> I feel that I both do and do not fit my society’s expectations for who I should be</w:t>
      </w:r>
      <w:r w:rsidR="005D3C31">
        <w:rPr>
          <w:rFonts w:asciiTheme="majorBidi" w:hAnsiTheme="majorBidi" w:cstheme="majorBidi"/>
          <w:szCs w:val="24"/>
        </w:rPr>
        <w:t xml:space="preserve"> –</w:t>
      </w:r>
      <w:r w:rsidR="0022534E">
        <w:rPr>
          <w:rFonts w:asciiTheme="majorBidi" w:hAnsiTheme="majorBidi" w:cstheme="majorBidi"/>
          <w:szCs w:val="24"/>
        </w:rPr>
        <w:t xml:space="preserve"> </w:t>
      </w:r>
      <w:r w:rsidR="005D3C31">
        <w:rPr>
          <w:rFonts w:asciiTheme="majorBidi" w:hAnsiTheme="majorBidi" w:cstheme="majorBidi"/>
          <w:szCs w:val="24"/>
        </w:rPr>
        <w:t>what I should look like, do, or who</w:t>
      </w:r>
      <w:r w:rsidR="00C72DD7">
        <w:rPr>
          <w:rFonts w:asciiTheme="majorBidi" w:hAnsiTheme="majorBidi" w:cstheme="majorBidi"/>
          <w:szCs w:val="24"/>
        </w:rPr>
        <w:t>m</w:t>
      </w:r>
      <w:r w:rsidR="005D3C31">
        <w:rPr>
          <w:rFonts w:asciiTheme="majorBidi" w:hAnsiTheme="majorBidi" w:cstheme="majorBidi"/>
          <w:szCs w:val="24"/>
        </w:rPr>
        <w:t xml:space="preserve"> I should associate with</w:t>
      </w:r>
      <w:r w:rsidR="0022534E">
        <w:rPr>
          <w:rFonts w:asciiTheme="majorBidi" w:hAnsiTheme="majorBidi" w:cstheme="majorBidi"/>
          <w:szCs w:val="24"/>
        </w:rPr>
        <w:t xml:space="preserve"> </w:t>
      </w:r>
      <w:r w:rsidR="005D3C31">
        <w:rPr>
          <w:rFonts w:asciiTheme="majorBidi" w:hAnsiTheme="majorBidi" w:cstheme="majorBidi"/>
          <w:szCs w:val="24"/>
        </w:rPr>
        <w:t>–</w:t>
      </w:r>
      <w:r w:rsidRPr="00720700">
        <w:rPr>
          <w:rFonts w:asciiTheme="majorBidi" w:hAnsiTheme="majorBidi" w:cstheme="majorBidi"/>
          <w:szCs w:val="24"/>
        </w:rPr>
        <w:t xml:space="preserve"> while holding these views.</w:t>
      </w:r>
      <w:r w:rsidR="005D3C31">
        <w:rPr>
          <w:rFonts w:asciiTheme="majorBidi" w:hAnsiTheme="majorBidi" w:cstheme="majorBidi"/>
          <w:szCs w:val="24"/>
        </w:rPr>
        <w:t xml:space="preserve"> </w:t>
      </w:r>
      <w:r w:rsidR="00450B38">
        <w:rPr>
          <w:rFonts w:asciiTheme="majorBidi" w:hAnsiTheme="majorBidi" w:cstheme="majorBidi"/>
          <w:szCs w:val="24"/>
        </w:rPr>
        <w:t xml:space="preserve">My ecocultural identity is </w:t>
      </w:r>
      <w:r w:rsidR="00392EAE">
        <w:rPr>
          <w:rFonts w:asciiTheme="majorBidi" w:hAnsiTheme="majorBidi" w:cstheme="majorBidi"/>
          <w:szCs w:val="24"/>
        </w:rPr>
        <w:t>too</w:t>
      </w:r>
      <w:r w:rsidR="00450B38">
        <w:rPr>
          <w:rFonts w:asciiTheme="majorBidi" w:hAnsiTheme="majorBidi" w:cstheme="majorBidi"/>
          <w:szCs w:val="24"/>
        </w:rPr>
        <w:t xml:space="preserve"> complex </w:t>
      </w:r>
      <w:r w:rsidR="00392EAE">
        <w:rPr>
          <w:rFonts w:asciiTheme="majorBidi" w:hAnsiTheme="majorBidi" w:cstheme="majorBidi"/>
          <w:szCs w:val="24"/>
        </w:rPr>
        <w:t>to reduce to a</w:t>
      </w:r>
      <w:r w:rsidR="00450B38">
        <w:rPr>
          <w:rFonts w:asciiTheme="majorBidi" w:hAnsiTheme="majorBidi" w:cstheme="majorBidi"/>
          <w:szCs w:val="24"/>
        </w:rPr>
        <w:t xml:space="preserve"> </w:t>
      </w:r>
      <w:r w:rsidR="00E41A98">
        <w:rPr>
          <w:rFonts w:asciiTheme="majorBidi" w:hAnsiTheme="majorBidi" w:cstheme="majorBidi"/>
          <w:szCs w:val="24"/>
        </w:rPr>
        <w:t xml:space="preserve">label </w:t>
      </w:r>
      <w:r w:rsidR="00392EAE">
        <w:rPr>
          <w:rFonts w:asciiTheme="majorBidi" w:hAnsiTheme="majorBidi" w:cstheme="majorBidi"/>
          <w:szCs w:val="24"/>
        </w:rPr>
        <w:t>or</w:t>
      </w:r>
      <w:r w:rsidR="00E41A98">
        <w:rPr>
          <w:rFonts w:asciiTheme="majorBidi" w:hAnsiTheme="majorBidi" w:cstheme="majorBidi"/>
          <w:szCs w:val="24"/>
        </w:rPr>
        <w:t xml:space="preserve"> stereotype</w:t>
      </w:r>
      <w:r w:rsidR="00392EAE">
        <w:rPr>
          <w:rFonts w:asciiTheme="majorBidi" w:hAnsiTheme="majorBidi" w:cstheme="majorBidi"/>
          <w:szCs w:val="24"/>
        </w:rPr>
        <w:t>.</w:t>
      </w:r>
    </w:p>
    <w:p w14:paraId="38D8D862" w14:textId="77777777" w:rsidR="005F37FE" w:rsidRPr="00720700" w:rsidRDefault="005F37FE" w:rsidP="00720700">
      <w:pPr>
        <w:spacing w:line="480" w:lineRule="auto"/>
        <w:ind w:left="0"/>
        <w:rPr>
          <w:rFonts w:asciiTheme="majorBidi" w:hAnsiTheme="majorBidi" w:cstheme="majorBidi"/>
          <w:szCs w:val="24"/>
        </w:rPr>
      </w:pPr>
    </w:p>
    <w:p w14:paraId="691A8128" w14:textId="2F41E95F" w:rsidR="00C54C02" w:rsidRPr="00720700" w:rsidRDefault="004A2862" w:rsidP="00720700">
      <w:pPr>
        <w:spacing w:line="480" w:lineRule="auto"/>
        <w:ind w:left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The sight of</w:t>
      </w:r>
      <w:r w:rsidR="005D3C31">
        <w:rPr>
          <w:rFonts w:asciiTheme="majorBidi" w:hAnsiTheme="majorBidi" w:cstheme="majorBidi"/>
          <w:szCs w:val="24"/>
        </w:rPr>
        <w:t xml:space="preserve"> </w:t>
      </w:r>
      <w:proofErr w:type="spellStart"/>
      <w:r w:rsidR="00C54C02" w:rsidRPr="00720700">
        <w:rPr>
          <w:rFonts w:asciiTheme="majorBidi" w:hAnsiTheme="majorBidi" w:cstheme="majorBidi"/>
          <w:szCs w:val="24"/>
        </w:rPr>
        <w:t>clearfelled</w:t>
      </w:r>
      <w:proofErr w:type="spellEnd"/>
      <w:r w:rsidR="00C54C02" w:rsidRPr="00720700">
        <w:rPr>
          <w:rFonts w:asciiTheme="majorBidi" w:hAnsiTheme="majorBidi" w:cstheme="majorBidi"/>
          <w:szCs w:val="24"/>
        </w:rPr>
        <w:t xml:space="preserve"> </w:t>
      </w:r>
      <w:r w:rsidR="001378A7">
        <w:rPr>
          <w:rFonts w:asciiTheme="majorBidi" w:hAnsiTheme="majorBidi" w:cstheme="majorBidi"/>
          <w:szCs w:val="24"/>
        </w:rPr>
        <w:t>forests</w:t>
      </w:r>
      <w:r>
        <w:rPr>
          <w:rFonts w:asciiTheme="majorBidi" w:hAnsiTheme="majorBidi" w:cstheme="majorBidi"/>
          <w:szCs w:val="24"/>
        </w:rPr>
        <w:t xml:space="preserve"> makes</w:t>
      </w:r>
      <w:r w:rsidR="005D3C31">
        <w:rPr>
          <w:rFonts w:asciiTheme="majorBidi" w:hAnsiTheme="majorBidi" w:cstheme="majorBidi"/>
          <w:szCs w:val="24"/>
        </w:rPr>
        <w:t xml:space="preserve"> </w:t>
      </w:r>
      <w:r w:rsidR="0040570F">
        <w:rPr>
          <w:rFonts w:asciiTheme="majorBidi" w:hAnsiTheme="majorBidi" w:cstheme="majorBidi"/>
          <w:szCs w:val="24"/>
        </w:rPr>
        <w:t>it seem clear</w:t>
      </w:r>
      <w:r>
        <w:rPr>
          <w:rFonts w:asciiTheme="majorBidi" w:hAnsiTheme="majorBidi" w:cstheme="majorBidi"/>
          <w:szCs w:val="24"/>
        </w:rPr>
        <w:t xml:space="preserve"> to me</w:t>
      </w:r>
      <w:r w:rsidR="0040570F">
        <w:rPr>
          <w:rFonts w:asciiTheme="majorBidi" w:hAnsiTheme="majorBidi" w:cstheme="majorBidi"/>
          <w:szCs w:val="24"/>
        </w:rPr>
        <w:t xml:space="preserve"> that</w:t>
      </w:r>
      <w:r w:rsidR="00C54C02" w:rsidRPr="00720700">
        <w:rPr>
          <w:rFonts w:asciiTheme="majorBidi" w:hAnsiTheme="majorBidi" w:cstheme="majorBidi"/>
          <w:szCs w:val="24"/>
        </w:rPr>
        <w:t xml:space="preserve"> humans pitch themselves </w:t>
      </w:r>
      <w:r>
        <w:rPr>
          <w:rFonts w:asciiTheme="majorBidi" w:hAnsiTheme="majorBidi" w:cstheme="majorBidi"/>
          <w:szCs w:val="24"/>
        </w:rPr>
        <w:t>needlessly</w:t>
      </w:r>
      <w:r w:rsidRPr="00720700">
        <w:rPr>
          <w:rFonts w:asciiTheme="majorBidi" w:hAnsiTheme="majorBidi" w:cstheme="majorBidi"/>
          <w:szCs w:val="24"/>
        </w:rPr>
        <w:t xml:space="preserve"> </w:t>
      </w:r>
      <w:r w:rsidR="00C54C02" w:rsidRPr="00720700">
        <w:rPr>
          <w:rFonts w:asciiTheme="majorBidi" w:hAnsiTheme="majorBidi" w:cstheme="majorBidi"/>
          <w:szCs w:val="24"/>
        </w:rPr>
        <w:t>against the world</w:t>
      </w:r>
      <w:r w:rsidR="001A5AC2" w:rsidRPr="00720700">
        <w:rPr>
          <w:rFonts w:asciiTheme="majorBidi" w:hAnsiTheme="majorBidi" w:cstheme="majorBidi"/>
          <w:szCs w:val="24"/>
        </w:rPr>
        <w:t xml:space="preserve">. </w:t>
      </w:r>
      <w:r w:rsidR="00F11651" w:rsidRPr="00720700">
        <w:rPr>
          <w:rFonts w:asciiTheme="majorBidi" w:hAnsiTheme="majorBidi" w:cstheme="majorBidi"/>
          <w:szCs w:val="24"/>
        </w:rPr>
        <w:t>Flanagan (2007</w:t>
      </w:r>
      <w:r w:rsidR="00C20F7E" w:rsidRPr="00720700">
        <w:rPr>
          <w:rFonts w:asciiTheme="majorBidi" w:hAnsiTheme="majorBidi" w:cstheme="majorBidi"/>
          <w:szCs w:val="24"/>
        </w:rPr>
        <w:t xml:space="preserve">) </w:t>
      </w:r>
      <w:r w:rsidR="005858DC" w:rsidRPr="00720700">
        <w:rPr>
          <w:rFonts w:asciiTheme="majorBidi" w:hAnsiTheme="majorBidi" w:cstheme="majorBidi"/>
          <w:szCs w:val="24"/>
        </w:rPr>
        <w:t>describes</w:t>
      </w:r>
      <w:r w:rsidR="00D216A9">
        <w:rPr>
          <w:rFonts w:asciiTheme="majorBidi" w:hAnsiTheme="majorBidi" w:cstheme="majorBidi"/>
          <w:szCs w:val="24"/>
        </w:rPr>
        <w:t xml:space="preserve"> </w:t>
      </w:r>
      <w:r w:rsidR="005858DC" w:rsidRPr="00720700">
        <w:rPr>
          <w:rFonts w:asciiTheme="majorBidi" w:hAnsiTheme="majorBidi" w:cstheme="majorBidi"/>
          <w:szCs w:val="24"/>
        </w:rPr>
        <w:t>the “hellish landscape that results from clearfelling [</w:t>
      </w:r>
      <w:r w:rsidR="00D216A9">
        <w:rPr>
          <w:rFonts w:asciiTheme="majorBidi" w:hAnsiTheme="majorBidi" w:cstheme="majorBidi"/>
          <w:szCs w:val="24"/>
        </w:rPr>
        <w:t>a</w:t>
      </w:r>
      <w:r w:rsidR="005858DC" w:rsidRPr="00720700">
        <w:rPr>
          <w:rFonts w:asciiTheme="majorBidi" w:hAnsiTheme="majorBidi" w:cstheme="majorBidi"/>
          <w:szCs w:val="24"/>
        </w:rPr>
        <w:t>s] a</w:t>
      </w:r>
      <w:r w:rsidR="001A5AC2" w:rsidRPr="00720700">
        <w:rPr>
          <w:rFonts w:asciiTheme="majorBidi" w:hAnsiTheme="majorBidi" w:cstheme="majorBidi"/>
          <w:szCs w:val="24"/>
        </w:rPr>
        <w:t>kin to a Great War battlefield”</w:t>
      </w:r>
      <w:r w:rsidR="00570CE7">
        <w:rPr>
          <w:rFonts w:asciiTheme="majorBidi" w:hAnsiTheme="majorBidi" w:cstheme="majorBidi"/>
          <w:szCs w:val="24"/>
        </w:rPr>
        <w:t xml:space="preserve"> (p. 22),</w:t>
      </w:r>
      <w:r w:rsidR="001A5AC2" w:rsidRPr="00720700">
        <w:rPr>
          <w:rFonts w:asciiTheme="majorBidi" w:hAnsiTheme="majorBidi" w:cstheme="majorBidi"/>
          <w:szCs w:val="24"/>
        </w:rPr>
        <w:t xml:space="preserve"> and</w:t>
      </w:r>
      <w:r w:rsidR="005858DC" w:rsidRPr="00720700">
        <w:rPr>
          <w:rFonts w:asciiTheme="majorBidi" w:hAnsiTheme="majorBidi" w:cstheme="majorBidi"/>
          <w:szCs w:val="24"/>
        </w:rPr>
        <w:t xml:space="preserve"> I see what</w:t>
      </w:r>
      <w:r w:rsidR="00F11651" w:rsidRPr="00720700">
        <w:rPr>
          <w:rFonts w:asciiTheme="majorBidi" w:hAnsiTheme="majorBidi" w:cstheme="majorBidi"/>
          <w:szCs w:val="24"/>
        </w:rPr>
        <w:t xml:space="preserve"> he</w:t>
      </w:r>
      <w:r w:rsidR="005858DC" w:rsidRPr="00720700">
        <w:rPr>
          <w:rFonts w:asciiTheme="majorBidi" w:hAnsiTheme="majorBidi" w:cstheme="majorBidi"/>
          <w:szCs w:val="24"/>
        </w:rPr>
        <w:t xml:space="preserve"> means. </w:t>
      </w:r>
      <w:r w:rsidR="00C54C02" w:rsidRPr="00720700">
        <w:rPr>
          <w:rFonts w:asciiTheme="majorBidi" w:hAnsiTheme="majorBidi" w:cstheme="majorBidi"/>
          <w:szCs w:val="24"/>
        </w:rPr>
        <w:t>When I think of forestry in Tasma</w:t>
      </w:r>
      <w:r w:rsidR="0048268B" w:rsidRPr="00720700">
        <w:rPr>
          <w:rFonts w:asciiTheme="majorBidi" w:hAnsiTheme="majorBidi" w:cstheme="majorBidi"/>
          <w:szCs w:val="24"/>
        </w:rPr>
        <w:t>nia I feel sorrowful, outraged</w:t>
      </w:r>
      <w:r w:rsidR="00EC6780">
        <w:rPr>
          <w:rFonts w:asciiTheme="majorBidi" w:hAnsiTheme="majorBidi" w:cstheme="majorBidi"/>
          <w:szCs w:val="24"/>
        </w:rPr>
        <w:t xml:space="preserve"> – </w:t>
      </w:r>
      <w:r w:rsidR="0048268B" w:rsidRPr="00720700">
        <w:rPr>
          <w:rFonts w:asciiTheme="majorBidi" w:hAnsiTheme="majorBidi" w:cstheme="majorBidi"/>
          <w:szCs w:val="24"/>
        </w:rPr>
        <w:t>f</w:t>
      </w:r>
      <w:r w:rsidR="00C54C02" w:rsidRPr="00720700">
        <w:rPr>
          <w:rFonts w:asciiTheme="majorBidi" w:hAnsiTheme="majorBidi" w:cstheme="majorBidi"/>
          <w:szCs w:val="24"/>
        </w:rPr>
        <w:t xml:space="preserve">eelings </w:t>
      </w:r>
      <w:r w:rsidR="0040570F">
        <w:rPr>
          <w:rFonts w:asciiTheme="majorBidi" w:hAnsiTheme="majorBidi" w:cstheme="majorBidi"/>
          <w:szCs w:val="24"/>
        </w:rPr>
        <w:t>not un</w:t>
      </w:r>
      <w:r w:rsidR="00D216A9" w:rsidRPr="00720700">
        <w:rPr>
          <w:rFonts w:asciiTheme="majorBidi" w:hAnsiTheme="majorBidi" w:cstheme="majorBidi"/>
          <w:szCs w:val="24"/>
        </w:rPr>
        <w:t>like</w:t>
      </w:r>
      <w:r w:rsidR="00C54C02" w:rsidRPr="00720700">
        <w:rPr>
          <w:rFonts w:asciiTheme="majorBidi" w:hAnsiTheme="majorBidi" w:cstheme="majorBidi"/>
          <w:szCs w:val="24"/>
        </w:rPr>
        <w:t xml:space="preserve"> those I experience</w:t>
      </w:r>
      <w:r w:rsidR="0041595C">
        <w:rPr>
          <w:rFonts w:asciiTheme="majorBidi" w:hAnsiTheme="majorBidi" w:cstheme="majorBidi"/>
          <w:szCs w:val="24"/>
        </w:rPr>
        <w:t xml:space="preserve"> when</w:t>
      </w:r>
      <w:r w:rsidR="00C54C02" w:rsidRPr="00720700">
        <w:rPr>
          <w:rFonts w:asciiTheme="majorBidi" w:hAnsiTheme="majorBidi" w:cstheme="majorBidi"/>
          <w:szCs w:val="24"/>
        </w:rPr>
        <w:t xml:space="preserve"> </w:t>
      </w:r>
      <w:r w:rsidR="0048268B" w:rsidRPr="00720700">
        <w:rPr>
          <w:rFonts w:asciiTheme="majorBidi" w:hAnsiTheme="majorBidi" w:cstheme="majorBidi"/>
          <w:szCs w:val="24"/>
        </w:rPr>
        <w:t>hea</w:t>
      </w:r>
      <w:r w:rsidR="00C54C02" w:rsidRPr="00720700">
        <w:rPr>
          <w:rFonts w:asciiTheme="majorBidi" w:hAnsiTheme="majorBidi" w:cstheme="majorBidi"/>
          <w:szCs w:val="24"/>
        </w:rPr>
        <w:t>r</w:t>
      </w:r>
      <w:r w:rsidR="0048268B" w:rsidRPr="00720700">
        <w:rPr>
          <w:rFonts w:asciiTheme="majorBidi" w:hAnsiTheme="majorBidi" w:cstheme="majorBidi"/>
          <w:szCs w:val="24"/>
        </w:rPr>
        <w:t>ing</w:t>
      </w:r>
      <w:r w:rsidR="00C54C02" w:rsidRPr="00720700">
        <w:rPr>
          <w:rFonts w:asciiTheme="majorBidi" w:hAnsiTheme="majorBidi" w:cstheme="majorBidi"/>
          <w:szCs w:val="24"/>
        </w:rPr>
        <w:t xml:space="preserve"> of violence inflicted upon a fellow human. How</w:t>
      </w:r>
      <w:r w:rsidR="005D3C31">
        <w:rPr>
          <w:rFonts w:asciiTheme="majorBidi" w:hAnsiTheme="majorBidi" w:cstheme="majorBidi"/>
          <w:szCs w:val="24"/>
        </w:rPr>
        <w:t xml:space="preserve"> am I</w:t>
      </w:r>
      <w:r w:rsidR="002C5309">
        <w:rPr>
          <w:rFonts w:asciiTheme="majorBidi" w:hAnsiTheme="majorBidi" w:cstheme="majorBidi"/>
          <w:szCs w:val="24"/>
        </w:rPr>
        <w:t xml:space="preserve"> </w:t>
      </w:r>
      <w:r w:rsidR="0040570F">
        <w:rPr>
          <w:rFonts w:asciiTheme="majorBidi" w:hAnsiTheme="majorBidi" w:cstheme="majorBidi"/>
          <w:szCs w:val="24"/>
        </w:rPr>
        <w:t>(</w:t>
      </w:r>
      <w:r w:rsidR="00730B28">
        <w:rPr>
          <w:rFonts w:asciiTheme="majorBidi" w:hAnsiTheme="majorBidi" w:cstheme="majorBidi"/>
          <w:szCs w:val="24"/>
        </w:rPr>
        <w:t>and others</w:t>
      </w:r>
      <w:r w:rsidR="0040570F">
        <w:rPr>
          <w:rFonts w:asciiTheme="majorBidi" w:hAnsiTheme="majorBidi" w:cstheme="majorBidi"/>
          <w:szCs w:val="24"/>
        </w:rPr>
        <w:t>)</w:t>
      </w:r>
      <w:r w:rsidR="00DE5141">
        <w:rPr>
          <w:rFonts w:asciiTheme="majorBidi" w:hAnsiTheme="majorBidi" w:cstheme="majorBidi"/>
          <w:szCs w:val="24"/>
        </w:rPr>
        <w:t xml:space="preserve"> </w:t>
      </w:r>
      <w:r w:rsidR="005D3C31">
        <w:rPr>
          <w:rFonts w:asciiTheme="majorBidi" w:hAnsiTheme="majorBidi" w:cstheme="majorBidi"/>
          <w:szCs w:val="24"/>
        </w:rPr>
        <w:t>shaped by th</w:t>
      </w:r>
      <w:r w:rsidR="00D216A9">
        <w:rPr>
          <w:rFonts w:asciiTheme="majorBidi" w:hAnsiTheme="majorBidi" w:cstheme="majorBidi"/>
          <w:szCs w:val="24"/>
        </w:rPr>
        <w:t>ese</w:t>
      </w:r>
      <w:r w:rsidR="005D3C31">
        <w:rPr>
          <w:rFonts w:asciiTheme="majorBidi" w:hAnsiTheme="majorBidi" w:cstheme="majorBidi"/>
          <w:szCs w:val="24"/>
        </w:rPr>
        <w:t xml:space="preserve"> feeling</w:t>
      </w:r>
      <w:r w:rsidR="00D216A9">
        <w:rPr>
          <w:rFonts w:asciiTheme="majorBidi" w:hAnsiTheme="majorBidi" w:cstheme="majorBidi"/>
          <w:szCs w:val="24"/>
        </w:rPr>
        <w:t>s</w:t>
      </w:r>
      <w:r w:rsidR="005D3C31">
        <w:rPr>
          <w:rFonts w:asciiTheme="majorBidi" w:hAnsiTheme="majorBidi" w:cstheme="majorBidi"/>
          <w:szCs w:val="24"/>
        </w:rPr>
        <w:t xml:space="preserve"> of empathy?</w:t>
      </w:r>
    </w:p>
    <w:p w14:paraId="38D9C58E" w14:textId="77777777" w:rsidR="005F37FE" w:rsidRPr="00720700" w:rsidRDefault="005F37FE" w:rsidP="00720700">
      <w:pPr>
        <w:spacing w:line="480" w:lineRule="auto"/>
        <w:ind w:left="0"/>
        <w:rPr>
          <w:rFonts w:asciiTheme="majorBidi" w:hAnsiTheme="majorBidi" w:cstheme="majorBidi"/>
          <w:szCs w:val="24"/>
        </w:rPr>
      </w:pPr>
    </w:p>
    <w:p w14:paraId="157CB341" w14:textId="4B42156A" w:rsidR="00506505" w:rsidRDefault="0041595C" w:rsidP="008A385E">
      <w:pPr>
        <w:spacing w:line="480" w:lineRule="auto"/>
        <w:ind w:left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lastRenderedPageBreak/>
        <w:t>The</w:t>
      </w:r>
      <w:r w:rsidR="00C6341B" w:rsidRPr="00720700">
        <w:rPr>
          <w:rFonts w:asciiTheme="majorBidi" w:hAnsiTheme="majorBidi" w:cstheme="majorBidi"/>
          <w:szCs w:val="24"/>
        </w:rPr>
        <w:t xml:space="preserve"> </w:t>
      </w:r>
      <w:r w:rsidR="00506505" w:rsidRPr="00720700">
        <w:rPr>
          <w:rFonts w:asciiTheme="majorBidi" w:hAnsiTheme="majorBidi" w:cstheme="majorBidi"/>
          <w:szCs w:val="24"/>
        </w:rPr>
        <w:t xml:space="preserve">long-term conflicts surrounding </w:t>
      </w:r>
      <w:r>
        <w:rPr>
          <w:rFonts w:asciiTheme="majorBidi" w:hAnsiTheme="majorBidi" w:cstheme="majorBidi"/>
          <w:szCs w:val="24"/>
        </w:rPr>
        <w:t>Tasmania’s</w:t>
      </w:r>
      <w:r w:rsidRPr="00720700">
        <w:rPr>
          <w:rFonts w:asciiTheme="majorBidi" w:hAnsiTheme="majorBidi" w:cstheme="majorBidi"/>
          <w:szCs w:val="24"/>
        </w:rPr>
        <w:t xml:space="preserve"> </w:t>
      </w:r>
      <w:r w:rsidR="00506505" w:rsidRPr="00720700">
        <w:rPr>
          <w:rFonts w:asciiTheme="majorBidi" w:hAnsiTheme="majorBidi" w:cstheme="majorBidi"/>
          <w:szCs w:val="24"/>
        </w:rPr>
        <w:t xml:space="preserve">forestry industry have </w:t>
      </w:r>
      <w:r w:rsidR="0048268B" w:rsidRPr="00720700">
        <w:rPr>
          <w:rFonts w:asciiTheme="majorBidi" w:hAnsiTheme="majorBidi" w:cstheme="majorBidi"/>
          <w:szCs w:val="24"/>
        </w:rPr>
        <w:t>earned</w:t>
      </w:r>
      <w:r w:rsidR="00506505" w:rsidRPr="00720700">
        <w:rPr>
          <w:rFonts w:asciiTheme="majorBidi" w:hAnsiTheme="majorBidi" w:cstheme="majorBidi"/>
          <w:szCs w:val="24"/>
        </w:rPr>
        <w:t xml:space="preserve"> a divisive moniker: </w:t>
      </w:r>
      <w:r w:rsidR="0040570F">
        <w:rPr>
          <w:rFonts w:asciiTheme="majorBidi" w:hAnsiTheme="majorBidi" w:cstheme="majorBidi"/>
          <w:szCs w:val="24"/>
        </w:rPr>
        <w:t>“</w:t>
      </w:r>
      <w:r w:rsidR="00506505" w:rsidRPr="00720700">
        <w:rPr>
          <w:rFonts w:asciiTheme="majorBidi" w:hAnsiTheme="majorBidi" w:cstheme="majorBidi"/>
          <w:szCs w:val="24"/>
        </w:rPr>
        <w:t>the forestry wars</w:t>
      </w:r>
      <w:r w:rsidR="00293A0B">
        <w:rPr>
          <w:rFonts w:asciiTheme="majorBidi" w:hAnsiTheme="majorBidi" w:cstheme="majorBidi"/>
          <w:szCs w:val="24"/>
        </w:rPr>
        <w:t>.</w:t>
      </w:r>
      <w:r w:rsidR="0040570F">
        <w:rPr>
          <w:rFonts w:asciiTheme="majorBidi" w:hAnsiTheme="majorBidi" w:cstheme="majorBidi"/>
          <w:szCs w:val="24"/>
        </w:rPr>
        <w:t>”</w:t>
      </w:r>
      <w:r w:rsidR="00506505" w:rsidRPr="00720700">
        <w:rPr>
          <w:rFonts w:asciiTheme="majorBidi" w:hAnsiTheme="majorBidi" w:cstheme="majorBidi"/>
          <w:szCs w:val="24"/>
        </w:rPr>
        <w:t xml:space="preserve"> </w:t>
      </w:r>
      <w:r w:rsidR="00C6341B" w:rsidRPr="00720700">
        <w:rPr>
          <w:rFonts w:asciiTheme="majorBidi" w:hAnsiTheme="majorBidi" w:cstheme="majorBidi"/>
          <w:szCs w:val="24"/>
        </w:rPr>
        <w:t xml:space="preserve">This </w:t>
      </w:r>
      <w:r w:rsidR="00506505" w:rsidRPr="00720700">
        <w:rPr>
          <w:rFonts w:asciiTheme="majorBidi" w:hAnsiTheme="majorBidi" w:cstheme="majorBidi"/>
          <w:szCs w:val="24"/>
        </w:rPr>
        <w:t xml:space="preserve">conflict </w:t>
      </w:r>
      <w:r w:rsidR="00C6341B" w:rsidRPr="00720700">
        <w:rPr>
          <w:rFonts w:asciiTheme="majorBidi" w:hAnsiTheme="majorBidi" w:cstheme="majorBidi"/>
          <w:szCs w:val="24"/>
        </w:rPr>
        <w:t>is</w:t>
      </w:r>
      <w:r w:rsidR="00506505" w:rsidRPr="00720700">
        <w:rPr>
          <w:rFonts w:asciiTheme="majorBidi" w:hAnsiTheme="majorBidi" w:cstheme="majorBidi"/>
          <w:szCs w:val="24"/>
        </w:rPr>
        <w:t xml:space="preserve"> often framed</w:t>
      </w:r>
      <w:r w:rsidR="005D3C31">
        <w:rPr>
          <w:rFonts w:asciiTheme="majorBidi" w:hAnsiTheme="majorBidi" w:cstheme="majorBidi"/>
          <w:szCs w:val="24"/>
        </w:rPr>
        <w:t xml:space="preserve"> –</w:t>
      </w:r>
      <w:r w:rsidR="0022534E">
        <w:rPr>
          <w:rFonts w:asciiTheme="majorBidi" w:hAnsiTheme="majorBidi" w:cstheme="majorBidi"/>
          <w:szCs w:val="24"/>
        </w:rPr>
        <w:t xml:space="preserve"> </w:t>
      </w:r>
      <w:r w:rsidR="005D3C31">
        <w:rPr>
          <w:rFonts w:asciiTheme="majorBidi" w:hAnsiTheme="majorBidi" w:cstheme="majorBidi"/>
          <w:szCs w:val="24"/>
        </w:rPr>
        <w:t>by politicians, media outlets, and colloquially</w:t>
      </w:r>
      <w:r w:rsidR="0022534E">
        <w:rPr>
          <w:rFonts w:asciiTheme="majorBidi" w:hAnsiTheme="majorBidi" w:cstheme="majorBidi"/>
          <w:szCs w:val="24"/>
        </w:rPr>
        <w:t xml:space="preserve"> </w:t>
      </w:r>
      <w:r w:rsidR="00EA767F">
        <w:rPr>
          <w:rFonts w:asciiTheme="majorBidi" w:hAnsiTheme="majorBidi" w:cstheme="majorBidi"/>
          <w:szCs w:val="24"/>
        </w:rPr>
        <w:t>–</w:t>
      </w:r>
      <w:r w:rsidR="005D3C31">
        <w:rPr>
          <w:rFonts w:asciiTheme="majorBidi" w:hAnsiTheme="majorBidi" w:cstheme="majorBidi"/>
          <w:szCs w:val="24"/>
        </w:rPr>
        <w:t xml:space="preserve"> </w:t>
      </w:r>
      <w:r w:rsidR="00D216A9">
        <w:rPr>
          <w:rFonts w:asciiTheme="majorBidi" w:hAnsiTheme="majorBidi" w:cstheme="majorBidi"/>
          <w:szCs w:val="24"/>
        </w:rPr>
        <w:t>through</w:t>
      </w:r>
      <w:r w:rsidR="00EA767F">
        <w:rPr>
          <w:rFonts w:asciiTheme="majorBidi" w:hAnsiTheme="majorBidi" w:cstheme="majorBidi"/>
          <w:szCs w:val="24"/>
        </w:rPr>
        <w:t xml:space="preserve"> </w:t>
      </w:r>
      <w:r w:rsidR="00506505" w:rsidRPr="00720700">
        <w:rPr>
          <w:rFonts w:asciiTheme="majorBidi" w:hAnsiTheme="majorBidi" w:cstheme="majorBidi"/>
          <w:szCs w:val="24"/>
        </w:rPr>
        <w:t>question</w:t>
      </w:r>
      <w:r w:rsidR="00EA767F">
        <w:rPr>
          <w:rFonts w:asciiTheme="majorBidi" w:hAnsiTheme="majorBidi" w:cstheme="majorBidi"/>
          <w:szCs w:val="24"/>
        </w:rPr>
        <w:t>s</w:t>
      </w:r>
      <w:r w:rsidR="00506505" w:rsidRPr="00720700">
        <w:rPr>
          <w:rFonts w:asciiTheme="majorBidi" w:hAnsiTheme="majorBidi" w:cstheme="majorBidi"/>
          <w:szCs w:val="24"/>
        </w:rPr>
        <w:t xml:space="preserve"> of </w:t>
      </w:r>
      <w:r w:rsidR="0040570F">
        <w:rPr>
          <w:rFonts w:asciiTheme="majorBidi" w:hAnsiTheme="majorBidi" w:cstheme="majorBidi"/>
          <w:szCs w:val="24"/>
        </w:rPr>
        <w:t>“</w:t>
      </w:r>
      <w:r w:rsidR="00506505" w:rsidRPr="00720700">
        <w:rPr>
          <w:rFonts w:asciiTheme="majorBidi" w:hAnsiTheme="majorBidi" w:cstheme="majorBidi"/>
          <w:szCs w:val="24"/>
        </w:rPr>
        <w:t>which side are you on?</w:t>
      </w:r>
      <w:r w:rsidR="0040570F">
        <w:rPr>
          <w:rFonts w:asciiTheme="majorBidi" w:hAnsiTheme="majorBidi" w:cstheme="majorBidi"/>
          <w:szCs w:val="24"/>
        </w:rPr>
        <w:t>”</w:t>
      </w:r>
      <w:r w:rsidR="00506505" w:rsidRPr="00720700">
        <w:rPr>
          <w:rFonts w:asciiTheme="majorBidi" w:hAnsiTheme="majorBidi" w:cstheme="majorBidi"/>
          <w:szCs w:val="24"/>
        </w:rPr>
        <w:t xml:space="preserve"> with the nuances of the debate dissolved into simplistic arguments about jobs versus tree</w:t>
      </w:r>
      <w:r w:rsidR="00C6341B" w:rsidRPr="00720700">
        <w:rPr>
          <w:rFonts w:asciiTheme="majorBidi" w:hAnsiTheme="majorBidi" w:cstheme="majorBidi"/>
          <w:szCs w:val="24"/>
        </w:rPr>
        <w:t>s</w:t>
      </w:r>
      <w:r w:rsidR="0073396D">
        <w:rPr>
          <w:rFonts w:asciiTheme="majorBidi" w:hAnsiTheme="majorBidi" w:cstheme="majorBidi"/>
          <w:szCs w:val="24"/>
        </w:rPr>
        <w:t>,</w:t>
      </w:r>
      <w:r w:rsidR="00C6341B" w:rsidRPr="00720700">
        <w:rPr>
          <w:rFonts w:asciiTheme="majorBidi" w:hAnsiTheme="majorBidi" w:cstheme="majorBidi"/>
          <w:szCs w:val="24"/>
        </w:rPr>
        <w:t xml:space="preserve"> or Greens</w:t>
      </w:r>
      <w:r w:rsidR="003924DF">
        <w:rPr>
          <w:rStyle w:val="EndnoteReference"/>
          <w:rFonts w:asciiTheme="majorBidi" w:hAnsiTheme="majorBidi" w:cstheme="majorBidi"/>
          <w:szCs w:val="24"/>
        </w:rPr>
        <w:endnoteReference w:id="1"/>
      </w:r>
      <w:r w:rsidR="00C6341B" w:rsidRPr="00720700">
        <w:rPr>
          <w:rFonts w:asciiTheme="majorBidi" w:hAnsiTheme="majorBidi" w:cstheme="majorBidi"/>
          <w:szCs w:val="24"/>
        </w:rPr>
        <w:t xml:space="preserve"> versus loggers</w:t>
      </w:r>
      <w:r w:rsidR="0073396D">
        <w:rPr>
          <w:rFonts w:asciiTheme="majorBidi" w:hAnsiTheme="majorBidi" w:cstheme="majorBidi"/>
          <w:szCs w:val="24"/>
        </w:rPr>
        <w:t>.</w:t>
      </w:r>
      <w:r w:rsidR="00C6341B" w:rsidRPr="00720700">
        <w:rPr>
          <w:rFonts w:asciiTheme="majorBidi" w:hAnsiTheme="majorBidi" w:cstheme="majorBidi"/>
          <w:szCs w:val="24"/>
        </w:rPr>
        <w:t xml:space="preserve"> </w:t>
      </w:r>
      <w:r w:rsidR="00506505" w:rsidRPr="00720700">
        <w:rPr>
          <w:rFonts w:asciiTheme="majorBidi" w:hAnsiTheme="majorBidi" w:cstheme="majorBidi"/>
          <w:szCs w:val="24"/>
        </w:rPr>
        <w:t xml:space="preserve">But this </w:t>
      </w:r>
      <w:r w:rsidR="00D216A9">
        <w:rPr>
          <w:rFonts w:asciiTheme="majorBidi" w:hAnsiTheme="majorBidi" w:cstheme="majorBidi"/>
          <w:szCs w:val="24"/>
        </w:rPr>
        <w:t>dichotomisation</w:t>
      </w:r>
      <w:r w:rsidR="00506505" w:rsidRPr="00720700">
        <w:rPr>
          <w:rFonts w:asciiTheme="majorBidi" w:hAnsiTheme="majorBidi" w:cstheme="majorBidi"/>
          <w:szCs w:val="24"/>
        </w:rPr>
        <w:t xml:space="preserve"> is neither accurate nor useful, obscuring as it does the complexities inherent</w:t>
      </w:r>
      <w:r>
        <w:rPr>
          <w:rFonts w:asciiTheme="majorBidi" w:hAnsiTheme="majorBidi" w:cstheme="majorBidi"/>
          <w:szCs w:val="24"/>
        </w:rPr>
        <w:t xml:space="preserve"> in</w:t>
      </w:r>
      <w:r w:rsidR="00506505" w:rsidRPr="00720700">
        <w:rPr>
          <w:rFonts w:asciiTheme="majorBidi" w:hAnsiTheme="majorBidi" w:cstheme="majorBidi"/>
          <w:szCs w:val="24"/>
        </w:rPr>
        <w:t xml:space="preserve"> </w:t>
      </w:r>
      <w:r w:rsidR="0073396D" w:rsidRPr="00720700">
        <w:rPr>
          <w:rFonts w:asciiTheme="majorBidi" w:hAnsiTheme="majorBidi" w:cstheme="majorBidi"/>
          <w:szCs w:val="24"/>
        </w:rPr>
        <w:t>individuals</w:t>
      </w:r>
      <w:r w:rsidR="0073396D">
        <w:rPr>
          <w:rFonts w:asciiTheme="majorBidi" w:hAnsiTheme="majorBidi" w:cstheme="majorBidi"/>
          <w:szCs w:val="24"/>
        </w:rPr>
        <w:t>’</w:t>
      </w:r>
      <w:r w:rsidR="00506505" w:rsidRPr="00720700">
        <w:rPr>
          <w:rFonts w:asciiTheme="majorBidi" w:hAnsiTheme="majorBidi" w:cstheme="majorBidi"/>
          <w:szCs w:val="24"/>
        </w:rPr>
        <w:t xml:space="preserve"> encounter</w:t>
      </w:r>
      <w:r w:rsidR="0073396D">
        <w:rPr>
          <w:rFonts w:asciiTheme="majorBidi" w:hAnsiTheme="majorBidi" w:cstheme="majorBidi"/>
          <w:szCs w:val="24"/>
        </w:rPr>
        <w:t>s with</w:t>
      </w:r>
      <w:r w:rsidR="00506505" w:rsidRPr="00720700">
        <w:rPr>
          <w:rFonts w:asciiTheme="majorBidi" w:hAnsiTheme="majorBidi" w:cstheme="majorBidi"/>
          <w:szCs w:val="24"/>
        </w:rPr>
        <w:t xml:space="preserve"> the</w:t>
      </w:r>
      <w:r w:rsidR="00DD7C4A">
        <w:rPr>
          <w:rFonts w:asciiTheme="majorBidi" w:hAnsiTheme="majorBidi" w:cstheme="majorBidi"/>
          <w:szCs w:val="24"/>
        </w:rPr>
        <w:t xml:space="preserve"> nonhuman</w:t>
      </w:r>
      <w:r w:rsidR="00506505" w:rsidRPr="00720700">
        <w:rPr>
          <w:rFonts w:asciiTheme="majorBidi" w:hAnsiTheme="majorBidi" w:cstheme="majorBidi"/>
          <w:szCs w:val="24"/>
        </w:rPr>
        <w:t xml:space="preserve"> world.</w:t>
      </w:r>
      <w:r w:rsidR="008A385E">
        <w:rPr>
          <w:rStyle w:val="EndnoteReference"/>
          <w:rFonts w:asciiTheme="majorBidi" w:hAnsiTheme="majorBidi" w:cstheme="majorBidi"/>
          <w:szCs w:val="24"/>
        </w:rPr>
        <w:endnoteReference w:id="2"/>
      </w:r>
      <w:r w:rsidR="00506505" w:rsidRPr="00720700">
        <w:rPr>
          <w:rFonts w:asciiTheme="majorBidi" w:hAnsiTheme="majorBidi" w:cstheme="majorBidi"/>
          <w:szCs w:val="24"/>
        </w:rPr>
        <w:t xml:space="preserve"> </w:t>
      </w:r>
    </w:p>
    <w:p w14:paraId="363ED5DF" w14:textId="77777777" w:rsidR="00EA767F" w:rsidRDefault="00EA767F">
      <w:pPr>
        <w:spacing w:line="480" w:lineRule="auto"/>
        <w:ind w:left="0"/>
        <w:rPr>
          <w:rFonts w:asciiTheme="majorBidi" w:hAnsiTheme="majorBidi" w:cstheme="majorBidi"/>
          <w:szCs w:val="24"/>
        </w:rPr>
      </w:pPr>
    </w:p>
    <w:p w14:paraId="239FA720" w14:textId="77777777" w:rsidR="00EA767F" w:rsidRPr="00720700" w:rsidRDefault="00EA767F">
      <w:pPr>
        <w:spacing w:line="480" w:lineRule="auto"/>
        <w:ind w:left="0"/>
        <w:rPr>
          <w:rFonts w:asciiTheme="majorBidi" w:hAnsiTheme="majorBidi" w:cstheme="majorBidi"/>
          <w:szCs w:val="24"/>
        </w:rPr>
      </w:pPr>
    </w:p>
    <w:p w14:paraId="3EDB4BAB" w14:textId="53A0BB33" w:rsidR="00EA767F" w:rsidRDefault="00EA767F">
      <w:pPr>
        <w:spacing w:line="480" w:lineRule="auto"/>
        <w:ind w:left="0"/>
        <w:rPr>
          <w:rFonts w:asciiTheme="majorBidi" w:hAnsiTheme="majorBidi" w:cstheme="majorBidi"/>
          <w:szCs w:val="24"/>
          <w:lang w:eastAsia="zh-CN"/>
        </w:rPr>
      </w:pPr>
      <w:r w:rsidRPr="00720700">
        <w:rPr>
          <w:rFonts w:asciiTheme="majorBidi" w:hAnsiTheme="majorBidi" w:cstheme="majorBidi"/>
          <w:szCs w:val="24"/>
          <w:lang w:eastAsia="zh-CN"/>
        </w:rPr>
        <w:t>In this chapter</w:t>
      </w:r>
      <w:r w:rsidR="009675D2">
        <w:rPr>
          <w:rFonts w:asciiTheme="majorBidi" w:hAnsiTheme="majorBidi" w:cstheme="majorBidi"/>
          <w:szCs w:val="24"/>
          <w:lang w:eastAsia="zh-CN"/>
        </w:rPr>
        <w:t>,</w:t>
      </w:r>
      <w:r w:rsidRPr="00720700">
        <w:rPr>
          <w:rFonts w:asciiTheme="majorBidi" w:hAnsiTheme="majorBidi" w:cstheme="majorBidi"/>
          <w:szCs w:val="24"/>
          <w:lang w:eastAsia="zh-CN"/>
        </w:rPr>
        <w:t xml:space="preserve"> I draw upon my research to propose an alternate </w:t>
      </w:r>
      <w:r w:rsidR="00293A0B">
        <w:rPr>
          <w:rFonts w:asciiTheme="majorBidi" w:hAnsiTheme="majorBidi" w:cstheme="majorBidi"/>
          <w:szCs w:val="24"/>
          <w:lang w:eastAsia="zh-CN"/>
        </w:rPr>
        <w:t>approach to</w:t>
      </w:r>
      <w:r w:rsidRPr="00720700">
        <w:rPr>
          <w:rFonts w:asciiTheme="majorBidi" w:hAnsiTheme="majorBidi" w:cstheme="majorBidi"/>
          <w:szCs w:val="24"/>
          <w:lang w:eastAsia="zh-CN"/>
        </w:rPr>
        <w:t xml:space="preserve"> </w:t>
      </w:r>
      <w:r w:rsidR="00D216A9">
        <w:rPr>
          <w:rFonts w:asciiTheme="majorBidi" w:hAnsiTheme="majorBidi" w:cstheme="majorBidi"/>
          <w:szCs w:val="24"/>
        </w:rPr>
        <w:t>this</w:t>
      </w:r>
      <w:r w:rsidRPr="00720700">
        <w:rPr>
          <w:rFonts w:asciiTheme="majorBidi" w:hAnsiTheme="majorBidi" w:cstheme="majorBidi"/>
          <w:szCs w:val="24"/>
        </w:rPr>
        <w:t xml:space="preserve"> conflict</w:t>
      </w:r>
      <w:r w:rsidR="005C1FC4">
        <w:rPr>
          <w:rFonts w:asciiTheme="majorBidi" w:hAnsiTheme="majorBidi" w:cstheme="majorBidi"/>
          <w:szCs w:val="24"/>
        </w:rPr>
        <w:t>, or to</w:t>
      </w:r>
      <w:r w:rsidRPr="00720700">
        <w:rPr>
          <w:rFonts w:asciiTheme="majorBidi" w:hAnsiTheme="majorBidi" w:cstheme="majorBidi"/>
          <w:szCs w:val="24"/>
        </w:rPr>
        <w:t xml:space="preserve"> “Australia’s longest running environmental dispute” (Lester &amp; Cottle, 2015, p. 103)</w:t>
      </w:r>
      <w:r w:rsidRPr="00720700">
        <w:rPr>
          <w:rFonts w:asciiTheme="majorBidi" w:hAnsiTheme="majorBidi" w:cstheme="majorBidi"/>
          <w:szCs w:val="24"/>
          <w:lang w:eastAsia="zh-CN"/>
        </w:rPr>
        <w:t xml:space="preserve">. </w:t>
      </w:r>
      <w:r>
        <w:rPr>
          <w:rFonts w:asciiTheme="majorBidi" w:hAnsiTheme="majorBidi" w:cstheme="majorBidi"/>
          <w:szCs w:val="24"/>
          <w:lang w:eastAsia="zh-CN"/>
        </w:rPr>
        <w:t>The chapt</w:t>
      </w:r>
      <w:r w:rsidR="003260C3">
        <w:rPr>
          <w:rFonts w:asciiTheme="majorBidi" w:hAnsiTheme="majorBidi" w:cstheme="majorBidi"/>
          <w:szCs w:val="24"/>
          <w:lang w:eastAsia="zh-CN"/>
        </w:rPr>
        <w:t xml:space="preserve">er opens with a description of </w:t>
      </w:r>
      <w:r w:rsidR="003260C3" w:rsidRPr="00807193">
        <w:rPr>
          <w:rFonts w:asciiTheme="majorBidi" w:hAnsiTheme="majorBidi" w:cstheme="majorBidi"/>
          <w:i/>
          <w:iCs/>
          <w:szCs w:val="24"/>
          <w:lang w:eastAsia="zh-CN"/>
        </w:rPr>
        <w:t>empathetic positionality</w:t>
      </w:r>
      <w:r w:rsidR="00C536F7">
        <w:rPr>
          <w:rFonts w:asciiTheme="majorBidi" w:hAnsiTheme="majorBidi" w:cstheme="majorBidi"/>
          <w:szCs w:val="24"/>
          <w:lang w:eastAsia="zh-CN"/>
        </w:rPr>
        <w:t xml:space="preserve"> –</w:t>
      </w:r>
      <w:r w:rsidR="0022534E">
        <w:rPr>
          <w:rFonts w:asciiTheme="majorBidi" w:hAnsiTheme="majorBidi" w:cstheme="majorBidi"/>
          <w:szCs w:val="24"/>
          <w:lang w:eastAsia="zh-CN"/>
        </w:rPr>
        <w:t xml:space="preserve"> </w:t>
      </w:r>
      <w:r w:rsidR="00C536F7">
        <w:rPr>
          <w:rFonts w:asciiTheme="majorBidi" w:hAnsiTheme="majorBidi" w:cstheme="majorBidi"/>
          <w:szCs w:val="24"/>
          <w:lang w:eastAsia="zh-CN"/>
        </w:rPr>
        <w:t>a form of ecocultural identity in which, I argue, empathetic response shapes one’s positio</w:t>
      </w:r>
      <w:r w:rsidR="00CD5AFB">
        <w:rPr>
          <w:rFonts w:asciiTheme="majorBidi" w:hAnsiTheme="majorBidi" w:cstheme="majorBidi"/>
          <w:szCs w:val="24"/>
          <w:lang w:eastAsia="zh-CN"/>
        </w:rPr>
        <w:t>n in an environmental conflict</w:t>
      </w:r>
      <w:r w:rsidR="00C87207">
        <w:rPr>
          <w:rFonts w:asciiTheme="majorBidi" w:hAnsiTheme="majorBidi" w:cstheme="majorBidi"/>
          <w:szCs w:val="24"/>
          <w:lang w:eastAsia="zh-CN"/>
        </w:rPr>
        <w:t xml:space="preserve">. I then </w:t>
      </w:r>
      <w:r w:rsidR="00450B38">
        <w:rPr>
          <w:rFonts w:asciiTheme="majorBidi" w:hAnsiTheme="majorBidi" w:cstheme="majorBidi"/>
          <w:szCs w:val="24"/>
          <w:lang w:eastAsia="zh-CN"/>
        </w:rPr>
        <w:t>discuss</w:t>
      </w:r>
      <w:r w:rsidR="00CD5AFB">
        <w:rPr>
          <w:rFonts w:asciiTheme="majorBidi" w:hAnsiTheme="majorBidi" w:cstheme="majorBidi"/>
          <w:szCs w:val="24"/>
          <w:lang w:eastAsia="zh-CN"/>
        </w:rPr>
        <w:t xml:space="preserve"> </w:t>
      </w:r>
      <w:r w:rsidR="00C536F7">
        <w:rPr>
          <w:rFonts w:asciiTheme="majorBidi" w:hAnsiTheme="majorBidi" w:cstheme="majorBidi"/>
          <w:szCs w:val="24"/>
          <w:lang w:eastAsia="zh-CN"/>
        </w:rPr>
        <w:t>the theoretical literature informing this argument, including Ezzy’s (2004) response to Lev</w:t>
      </w:r>
      <w:r w:rsidR="00293A0B">
        <w:rPr>
          <w:rFonts w:asciiTheme="majorBidi" w:hAnsiTheme="majorBidi" w:cstheme="majorBidi"/>
          <w:szCs w:val="24"/>
          <w:lang w:eastAsia="zh-CN"/>
        </w:rPr>
        <w:t xml:space="preserve">inas’ concept of </w:t>
      </w:r>
      <w:r w:rsidR="00FA476C">
        <w:rPr>
          <w:rFonts w:asciiTheme="majorBidi" w:hAnsiTheme="majorBidi" w:cstheme="majorBidi"/>
          <w:szCs w:val="24"/>
          <w:lang w:eastAsia="zh-CN"/>
        </w:rPr>
        <w:t>“</w:t>
      </w:r>
      <w:r w:rsidR="00293A0B">
        <w:rPr>
          <w:rFonts w:asciiTheme="majorBidi" w:hAnsiTheme="majorBidi" w:cstheme="majorBidi"/>
          <w:szCs w:val="24"/>
          <w:lang w:eastAsia="zh-CN"/>
        </w:rPr>
        <w:t>the face.</w:t>
      </w:r>
      <w:r w:rsidR="00FA476C">
        <w:rPr>
          <w:rFonts w:asciiTheme="majorBidi" w:hAnsiTheme="majorBidi" w:cstheme="majorBidi"/>
          <w:szCs w:val="24"/>
          <w:lang w:eastAsia="zh-CN"/>
        </w:rPr>
        <w:t>”</w:t>
      </w:r>
      <w:r w:rsidR="00D47872">
        <w:rPr>
          <w:rFonts w:asciiTheme="majorBidi" w:hAnsiTheme="majorBidi" w:cstheme="majorBidi"/>
          <w:szCs w:val="24"/>
          <w:lang w:eastAsia="zh-CN"/>
        </w:rPr>
        <w:t xml:space="preserve"> A</w:t>
      </w:r>
      <w:r w:rsidR="00C536F7">
        <w:rPr>
          <w:rFonts w:asciiTheme="majorBidi" w:hAnsiTheme="majorBidi" w:cstheme="majorBidi"/>
          <w:szCs w:val="24"/>
          <w:lang w:eastAsia="zh-CN"/>
        </w:rPr>
        <w:t xml:space="preserve"> brief history of </w:t>
      </w:r>
      <w:r w:rsidR="0073396D">
        <w:rPr>
          <w:rFonts w:asciiTheme="majorBidi" w:hAnsiTheme="majorBidi" w:cstheme="majorBidi"/>
          <w:szCs w:val="24"/>
          <w:lang w:eastAsia="zh-CN"/>
        </w:rPr>
        <w:t>Tasmania’s</w:t>
      </w:r>
      <w:r w:rsidR="00C536F7">
        <w:rPr>
          <w:rFonts w:asciiTheme="majorBidi" w:hAnsiTheme="majorBidi" w:cstheme="majorBidi"/>
          <w:szCs w:val="24"/>
          <w:lang w:eastAsia="zh-CN"/>
        </w:rPr>
        <w:t xml:space="preserve"> forestry conflicts follows</w:t>
      </w:r>
      <w:r w:rsidR="00D216A9">
        <w:rPr>
          <w:rFonts w:asciiTheme="majorBidi" w:hAnsiTheme="majorBidi" w:cstheme="majorBidi"/>
          <w:szCs w:val="24"/>
          <w:lang w:eastAsia="zh-CN"/>
        </w:rPr>
        <w:t xml:space="preserve"> </w:t>
      </w:r>
      <w:r w:rsidR="003C6B46">
        <w:rPr>
          <w:rFonts w:asciiTheme="majorBidi" w:hAnsiTheme="majorBidi" w:cstheme="majorBidi"/>
          <w:szCs w:val="24"/>
          <w:lang w:eastAsia="zh-CN"/>
        </w:rPr>
        <w:t>and then</w:t>
      </w:r>
      <w:r w:rsidR="00C536F7">
        <w:rPr>
          <w:rFonts w:asciiTheme="majorBidi" w:hAnsiTheme="majorBidi" w:cstheme="majorBidi"/>
          <w:szCs w:val="24"/>
          <w:lang w:eastAsia="zh-CN"/>
        </w:rPr>
        <w:t xml:space="preserve"> </w:t>
      </w:r>
      <w:r w:rsidR="009F3415">
        <w:rPr>
          <w:rFonts w:asciiTheme="majorBidi" w:hAnsiTheme="majorBidi" w:cstheme="majorBidi"/>
          <w:szCs w:val="24"/>
          <w:lang w:eastAsia="zh-CN"/>
        </w:rPr>
        <w:t>an introduction to</w:t>
      </w:r>
      <w:r w:rsidR="00C536F7">
        <w:rPr>
          <w:rFonts w:asciiTheme="majorBidi" w:hAnsiTheme="majorBidi" w:cstheme="majorBidi"/>
          <w:szCs w:val="24"/>
          <w:lang w:eastAsia="zh-CN"/>
        </w:rPr>
        <w:t xml:space="preserve"> </w:t>
      </w:r>
      <w:r w:rsidR="009F3415">
        <w:rPr>
          <w:rFonts w:asciiTheme="majorBidi" w:hAnsiTheme="majorBidi" w:cstheme="majorBidi"/>
          <w:szCs w:val="24"/>
          <w:lang w:eastAsia="zh-CN"/>
        </w:rPr>
        <w:t xml:space="preserve">my research </w:t>
      </w:r>
      <w:r w:rsidR="00450B38">
        <w:rPr>
          <w:rFonts w:asciiTheme="majorBidi" w:hAnsiTheme="majorBidi" w:cstheme="majorBidi"/>
          <w:szCs w:val="24"/>
          <w:lang w:eastAsia="zh-CN"/>
        </w:rPr>
        <w:t>methodology and findings</w:t>
      </w:r>
      <w:r w:rsidR="00D216A9">
        <w:rPr>
          <w:rFonts w:asciiTheme="majorBidi" w:hAnsiTheme="majorBidi" w:cstheme="majorBidi"/>
          <w:szCs w:val="24"/>
          <w:lang w:eastAsia="zh-CN"/>
        </w:rPr>
        <w:t>.</w:t>
      </w:r>
      <w:r w:rsidR="003C6B46">
        <w:rPr>
          <w:rFonts w:asciiTheme="majorBidi" w:hAnsiTheme="majorBidi" w:cstheme="majorBidi"/>
          <w:szCs w:val="24"/>
          <w:lang w:eastAsia="zh-CN"/>
        </w:rPr>
        <w:t xml:space="preserve"> </w:t>
      </w:r>
      <w:r w:rsidR="002264E8">
        <w:rPr>
          <w:rFonts w:asciiTheme="majorBidi" w:hAnsiTheme="majorBidi" w:cstheme="majorBidi"/>
          <w:szCs w:val="24"/>
          <w:lang w:eastAsia="zh-CN"/>
        </w:rPr>
        <w:t xml:space="preserve">I </w:t>
      </w:r>
      <w:r w:rsidR="00BF1DC3">
        <w:rPr>
          <w:rFonts w:asciiTheme="majorBidi" w:hAnsiTheme="majorBidi" w:cstheme="majorBidi"/>
          <w:szCs w:val="24"/>
          <w:lang w:eastAsia="zh-CN"/>
        </w:rPr>
        <w:t xml:space="preserve">then </w:t>
      </w:r>
      <w:r w:rsidR="002264E8">
        <w:rPr>
          <w:rFonts w:asciiTheme="majorBidi" w:hAnsiTheme="majorBidi" w:cstheme="majorBidi"/>
          <w:szCs w:val="24"/>
          <w:lang w:eastAsia="zh-CN"/>
        </w:rPr>
        <w:t xml:space="preserve">discuss how empathetic positionality can reframe understandings of ecocultural experiences and forestry practices, </w:t>
      </w:r>
      <w:r w:rsidR="00080A8D">
        <w:rPr>
          <w:rFonts w:asciiTheme="majorBidi" w:hAnsiTheme="majorBidi" w:cstheme="majorBidi"/>
          <w:szCs w:val="24"/>
          <w:lang w:eastAsia="zh-CN"/>
        </w:rPr>
        <w:t>bringing to light</w:t>
      </w:r>
      <w:r w:rsidR="002264E8">
        <w:rPr>
          <w:rFonts w:asciiTheme="majorBidi" w:hAnsiTheme="majorBidi" w:cstheme="majorBidi"/>
          <w:szCs w:val="24"/>
          <w:lang w:eastAsia="zh-CN"/>
        </w:rPr>
        <w:t xml:space="preserve"> poor conceptualisations of conflict as a matter of sides, recognition of emotional response to forests</w:t>
      </w:r>
      <w:r w:rsidR="003C6B46">
        <w:rPr>
          <w:rFonts w:asciiTheme="majorBidi" w:hAnsiTheme="majorBidi" w:cstheme="majorBidi"/>
          <w:szCs w:val="24"/>
          <w:lang w:eastAsia="zh-CN"/>
        </w:rPr>
        <w:t xml:space="preserve"> (and </w:t>
      </w:r>
      <w:r w:rsidR="003656EE">
        <w:rPr>
          <w:rFonts w:asciiTheme="majorBidi" w:hAnsiTheme="majorBidi" w:cstheme="majorBidi"/>
          <w:szCs w:val="24"/>
          <w:lang w:eastAsia="zh-CN"/>
        </w:rPr>
        <w:t xml:space="preserve">insight into </w:t>
      </w:r>
      <w:r w:rsidR="003C6B46">
        <w:rPr>
          <w:rFonts w:asciiTheme="majorBidi" w:hAnsiTheme="majorBidi" w:cstheme="majorBidi"/>
          <w:szCs w:val="24"/>
          <w:lang w:eastAsia="zh-CN"/>
        </w:rPr>
        <w:t>the delegitimising of such responses)</w:t>
      </w:r>
      <w:r w:rsidR="002264E8">
        <w:rPr>
          <w:rFonts w:asciiTheme="majorBidi" w:hAnsiTheme="majorBidi" w:cstheme="majorBidi"/>
          <w:szCs w:val="24"/>
          <w:lang w:eastAsia="zh-CN"/>
        </w:rPr>
        <w:t xml:space="preserve">, and acknowledgment of the forest as </w:t>
      </w:r>
      <w:r w:rsidR="00D216A9">
        <w:rPr>
          <w:rFonts w:asciiTheme="majorBidi" w:hAnsiTheme="majorBidi" w:cstheme="majorBidi"/>
          <w:szCs w:val="24"/>
          <w:lang w:eastAsia="zh-CN"/>
        </w:rPr>
        <w:t xml:space="preserve">a </w:t>
      </w:r>
      <w:r w:rsidR="002264E8">
        <w:rPr>
          <w:rFonts w:asciiTheme="majorBidi" w:hAnsiTheme="majorBidi" w:cstheme="majorBidi"/>
          <w:szCs w:val="24"/>
          <w:lang w:eastAsia="zh-CN"/>
        </w:rPr>
        <w:t xml:space="preserve">participant in forestry conflicts. </w:t>
      </w:r>
      <w:r w:rsidR="0041595C">
        <w:rPr>
          <w:rFonts w:asciiTheme="majorBidi" w:hAnsiTheme="majorBidi" w:cstheme="majorBidi"/>
          <w:szCs w:val="24"/>
          <w:lang w:eastAsia="zh-CN"/>
        </w:rPr>
        <w:t xml:space="preserve">Through a recognition of empathetic positionality, </w:t>
      </w:r>
      <w:r w:rsidR="0073396D">
        <w:rPr>
          <w:rFonts w:asciiTheme="majorBidi" w:hAnsiTheme="majorBidi" w:cstheme="majorBidi"/>
          <w:szCs w:val="24"/>
          <w:lang w:eastAsia="zh-CN"/>
        </w:rPr>
        <w:t>I call for a reshaping of dominant</w:t>
      </w:r>
      <w:r w:rsidR="00C80DBC">
        <w:rPr>
          <w:rFonts w:asciiTheme="majorBidi" w:hAnsiTheme="majorBidi" w:cstheme="majorBidi"/>
          <w:szCs w:val="24"/>
          <w:lang w:eastAsia="zh-CN"/>
        </w:rPr>
        <w:t xml:space="preserve"> conversations </w:t>
      </w:r>
      <w:r w:rsidR="00080A8D">
        <w:rPr>
          <w:rFonts w:asciiTheme="majorBidi" w:hAnsiTheme="majorBidi" w:cstheme="majorBidi"/>
          <w:szCs w:val="24"/>
          <w:lang w:eastAsia="zh-CN"/>
        </w:rPr>
        <w:t>underpinning conflicts over extractive industries</w:t>
      </w:r>
      <w:r w:rsidR="005B141D">
        <w:rPr>
          <w:rFonts w:asciiTheme="majorBidi" w:hAnsiTheme="majorBidi" w:cstheme="majorBidi"/>
          <w:szCs w:val="24"/>
          <w:lang w:eastAsia="zh-CN"/>
        </w:rPr>
        <w:t>,</w:t>
      </w:r>
      <w:r w:rsidR="00080A8D">
        <w:rPr>
          <w:rFonts w:asciiTheme="majorBidi" w:hAnsiTheme="majorBidi" w:cstheme="majorBidi"/>
          <w:szCs w:val="24"/>
          <w:lang w:eastAsia="zh-CN"/>
        </w:rPr>
        <w:t xml:space="preserve"> not only in Tasmania but</w:t>
      </w:r>
      <w:r w:rsidR="003656EE">
        <w:rPr>
          <w:rFonts w:asciiTheme="majorBidi" w:hAnsiTheme="majorBidi" w:cstheme="majorBidi"/>
          <w:szCs w:val="24"/>
          <w:lang w:eastAsia="zh-CN"/>
        </w:rPr>
        <w:t xml:space="preserve"> also</w:t>
      </w:r>
      <w:r w:rsidR="00080A8D">
        <w:rPr>
          <w:rFonts w:asciiTheme="majorBidi" w:hAnsiTheme="majorBidi" w:cstheme="majorBidi"/>
          <w:szCs w:val="24"/>
          <w:lang w:eastAsia="zh-CN"/>
        </w:rPr>
        <w:t xml:space="preserve"> transnationally. </w:t>
      </w:r>
    </w:p>
    <w:p w14:paraId="0BAFB5E8" w14:textId="77777777" w:rsidR="00D216A9" w:rsidRDefault="00D216A9" w:rsidP="00720700">
      <w:pPr>
        <w:spacing w:line="480" w:lineRule="auto"/>
        <w:ind w:left="0"/>
        <w:rPr>
          <w:rFonts w:asciiTheme="majorBidi" w:hAnsiTheme="majorBidi" w:cstheme="majorBidi"/>
          <w:szCs w:val="24"/>
          <w:lang w:eastAsia="zh-CN"/>
        </w:rPr>
      </w:pPr>
    </w:p>
    <w:p w14:paraId="7D2051F5" w14:textId="40DCBA7D" w:rsidR="00603EAD" w:rsidRPr="00720700" w:rsidRDefault="003B1C05" w:rsidP="00720700">
      <w:pPr>
        <w:spacing w:line="480" w:lineRule="auto"/>
        <w:ind w:left="0"/>
        <w:rPr>
          <w:rFonts w:asciiTheme="majorBidi" w:hAnsiTheme="majorBidi" w:cstheme="majorBidi"/>
          <w:b/>
          <w:bCs/>
          <w:iCs/>
          <w:szCs w:val="24"/>
          <w:lang w:val="en-AU" w:eastAsia="zh-CN"/>
        </w:rPr>
      </w:pPr>
      <w:r>
        <w:rPr>
          <w:rFonts w:asciiTheme="majorBidi" w:hAnsiTheme="majorBidi" w:cstheme="majorBidi"/>
          <w:b/>
          <w:bCs/>
          <w:iCs/>
          <w:szCs w:val="24"/>
          <w:lang w:val="en-AU" w:eastAsia="zh-CN"/>
        </w:rPr>
        <w:t>Empathetic Positionality</w:t>
      </w:r>
    </w:p>
    <w:p w14:paraId="4A834D1D" w14:textId="29154A63" w:rsidR="003B1C05" w:rsidRPr="00AC441D" w:rsidRDefault="004C22DD">
      <w:pPr>
        <w:spacing w:line="480" w:lineRule="auto"/>
        <w:ind w:left="0"/>
        <w:rPr>
          <w:rFonts w:asciiTheme="majorBidi" w:hAnsiTheme="majorBidi" w:cstheme="majorBidi"/>
          <w:szCs w:val="24"/>
          <w:lang w:eastAsia="zh-CN"/>
        </w:rPr>
      </w:pPr>
      <w:r w:rsidRPr="00720700">
        <w:rPr>
          <w:rFonts w:asciiTheme="majorBidi" w:hAnsiTheme="majorBidi" w:cstheme="majorBidi"/>
          <w:szCs w:val="24"/>
          <w:lang w:val="en-AU"/>
        </w:rPr>
        <w:lastRenderedPageBreak/>
        <w:t xml:space="preserve">Following </w:t>
      </w:r>
      <w:r w:rsidR="00FB018C" w:rsidRPr="00720700">
        <w:rPr>
          <w:rFonts w:asciiTheme="majorBidi" w:hAnsiTheme="majorBidi" w:cstheme="majorBidi"/>
          <w:szCs w:val="24"/>
          <w:lang w:val="en-AU"/>
        </w:rPr>
        <w:t xml:space="preserve">Levinas, Ezzy (2004) argues </w:t>
      </w:r>
      <w:r w:rsidR="00B8418B" w:rsidRPr="00720700">
        <w:rPr>
          <w:rFonts w:asciiTheme="majorBidi" w:hAnsiTheme="majorBidi" w:cstheme="majorBidi"/>
          <w:szCs w:val="24"/>
          <w:lang w:val="en-AU"/>
        </w:rPr>
        <w:t xml:space="preserve">for a view of </w:t>
      </w:r>
      <w:r w:rsidR="00FB018C" w:rsidRPr="00720700">
        <w:rPr>
          <w:rFonts w:asciiTheme="majorBidi" w:hAnsiTheme="majorBidi" w:cstheme="majorBidi"/>
          <w:szCs w:val="24"/>
          <w:lang w:val="en-AU"/>
        </w:rPr>
        <w:t xml:space="preserve">forests as </w:t>
      </w:r>
      <w:r w:rsidR="003B1C05">
        <w:rPr>
          <w:rFonts w:asciiTheme="majorBidi" w:hAnsiTheme="majorBidi" w:cstheme="majorBidi"/>
          <w:szCs w:val="24"/>
          <w:lang w:val="en-AU"/>
        </w:rPr>
        <w:t>nonhuman other</w:t>
      </w:r>
      <w:r w:rsidR="005B141D">
        <w:rPr>
          <w:rFonts w:asciiTheme="majorBidi" w:hAnsiTheme="majorBidi" w:cstheme="majorBidi"/>
          <w:szCs w:val="24"/>
          <w:lang w:val="en-AU"/>
        </w:rPr>
        <w:t>s</w:t>
      </w:r>
      <w:r w:rsidR="003B1C05">
        <w:rPr>
          <w:rFonts w:asciiTheme="majorBidi" w:hAnsiTheme="majorBidi" w:cstheme="majorBidi"/>
          <w:szCs w:val="24"/>
          <w:lang w:val="en-AU"/>
        </w:rPr>
        <w:t xml:space="preserve"> to whom one has ethical obligations</w:t>
      </w:r>
      <w:r w:rsidR="00045502" w:rsidRPr="00720700">
        <w:rPr>
          <w:rFonts w:asciiTheme="majorBidi" w:hAnsiTheme="majorBidi" w:cstheme="majorBidi"/>
          <w:szCs w:val="24"/>
          <w:lang w:eastAsia="zh-CN"/>
        </w:rPr>
        <w:t xml:space="preserve">. </w:t>
      </w:r>
      <w:r w:rsidR="00730B28">
        <w:rPr>
          <w:rFonts w:asciiTheme="majorBidi" w:hAnsiTheme="majorBidi" w:cstheme="majorBidi"/>
          <w:szCs w:val="24"/>
          <w:lang w:eastAsia="zh-CN"/>
        </w:rPr>
        <w:t xml:space="preserve">Drawing on </w:t>
      </w:r>
      <w:r w:rsidR="00A21084">
        <w:rPr>
          <w:rFonts w:asciiTheme="majorBidi" w:hAnsiTheme="majorBidi" w:cstheme="majorBidi"/>
          <w:szCs w:val="24"/>
          <w:lang w:eastAsia="zh-CN"/>
        </w:rPr>
        <w:t>this argument</w:t>
      </w:r>
      <w:r w:rsidR="00730B28">
        <w:rPr>
          <w:rFonts w:asciiTheme="majorBidi" w:hAnsiTheme="majorBidi" w:cstheme="majorBidi"/>
          <w:szCs w:val="24"/>
          <w:lang w:eastAsia="zh-CN"/>
        </w:rPr>
        <w:t xml:space="preserve">, </w:t>
      </w:r>
      <w:r w:rsidR="00A015FA" w:rsidRPr="00720700">
        <w:rPr>
          <w:rFonts w:asciiTheme="majorBidi" w:hAnsiTheme="majorBidi" w:cstheme="majorBidi"/>
          <w:szCs w:val="24"/>
          <w:lang w:eastAsia="zh-CN"/>
        </w:rPr>
        <w:t xml:space="preserve">I explore what I term </w:t>
      </w:r>
      <w:r w:rsidR="003B1C05" w:rsidRPr="003A0425">
        <w:rPr>
          <w:rFonts w:asciiTheme="majorBidi" w:hAnsiTheme="majorBidi" w:cstheme="majorBidi"/>
          <w:i/>
          <w:szCs w:val="24"/>
          <w:lang w:eastAsia="zh-CN"/>
        </w:rPr>
        <w:t xml:space="preserve">empathetic </w:t>
      </w:r>
      <w:r w:rsidR="00C3751A" w:rsidRPr="003A0425">
        <w:rPr>
          <w:rFonts w:asciiTheme="majorBidi" w:hAnsiTheme="majorBidi" w:cstheme="majorBidi"/>
          <w:i/>
          <w:szCs w:val="24"/>
          <w:lang w:eastAsia="zh-CN"/>
        </w:rPr>
        <w:t>positionality</w:t>
      </w:r>
      <w:r w:rsidR="0073396D">
        <w:rPr>
          <w:rFonts w:asciiTheme="majorBidi" w:hAnsiTheme="majorBidi" w:cstheme="majorBidi"/>
          <w:szCs w:val="24"/>
          <w:lang w:eastAsia="zh-CN"/>
        </w:rPr>
        <w:t>,</w:t>
      </w:r>
      <w:r w:rsidR="00A015FA" w:rsidRPr="00720700">
        <w:rPr>
          <w:rFonts w:asciiTheme="majorBidi" w:hAnsiTheme="majorBidi" w:cstheme="majorBidi"/>
          <w:szCs w:val="24"/>
          <w:lang w:eastAsia="zh-CN"/>
        </w:rPr>
        <w:t xml:space="preserve"> a</w:t>
      </w:r>
      <w:r w:rsidR="007A7D23" w:rsidRPr="00720700">
        <w:rPr>
          <w:rFonts w:asciiTheme="majorBidi" w:hAnsiTheme="majorBidi" w:cstheme="majorBidi"/>
          <w:szCs w:val="24"/>
          <w:lang w:eastAsia="zh-CN"/>
        </w:rPr>
        <w:t xml:space="preserve"> form of</w:t>
      </w:r>
      <w:r w:rsidR="004250E0" w:rsidRPr="00720700">
        <w:rPr>
          <w:rFonts w:asciiTheme="majorBidi" w:hAnsiTheme="majorBidi" w:cstheme="majorBidi"/>
          <w:szCs w:val="24"/>
          <w:lang w:eastAsia="zh-CN"/>
        </w:rPr>
        <w:t xml:space="preserve"> ecocultural</w:t>
      </w:r>
      <w:r w:rsidR="007A7D23" w:rsidRPr="00720700">
        <w:rPr>
          <w:rFonts w:asciiTheme="majorBidi" w:hAnsiTheme="majorBidi" w:cstheme="majorBidi"/>
          <w:szCs w:val="24"/>
          <w:lang w:eastAsia="zh-CN"/>
        </w:rPr>
        <w:t xml:space="preserve"> identity in which </w:t>
      </w:r>
      <w:r w:rsidR="004250E0" w:rsidRPr="00720700">
        <w:rPr>
          <w:rFonts w:asciiTheme="majorBidi" w:hAnsiTheme="majorBidi" w:cstheme="majorBidi"/>
          <w:szCs w:val="24"/>
          <w:lang w:eastAsia="zh-CN"/>
        </w:rPr>
        <w:t xml:space="preserve">an individual’s position in an environmental conflict is informed by their response to the ethical demand of that </w:t>
      </w:r>
      <w:r w:rsidR="0041595C">
        <w:rPr>
          <w:rFonts w:asciiTheme="majorBidi" w:hAnsiTheme="majorBidi" w:cstheme="majorBidi"/>
          <w:szCs w:val="24"/>
          <w:lang w:eastAsia="zh-CN"/>
        </w:rPr>
        <w:t xml:space="preserve">particular </w:t>
      </w:r>
      <w:r w:rsidR="004250E0" w:rsidRPr="00720700">
        <w:rPr>
          <w:rFonts w:asciiTheme="majorBidi" w:hAnsiTheme="majorBidi" w:cstheme="majorBidi"/>
          <w:szCs w:val="24"/>
          <w:lang w:eastAsia="zh-CN"/>
        </w:rPr>
        <w:t xml:space="preserve">environment as </w:t>
      </w:r>
      <w:r w:rsidR="003B1C05">
        <w:rPr>
          <w:rFonts w:asciiTheme="majorBidi" w:hAnsiTheme="majorBidi" w:cstheme="majorBidi"/>
          <w:szCs w:val="24"/>
          <w:lang w:eastAsia="zh-CN"/>
        </w:rPr>
        <w:t>o</w:t>
      </w:r>
      <w:r w:rsidR="003B1C05" w:rsidRPr="00720700">
        <w:rPr>
          <w:rFonts w:asciiTheme="majorBidi" w:hAnsiTheme="majorBidi" w:cstheme="majorBidi"/>
          <w:szCs w:val="24"/>
          <w:lang w:eastAsia="zh-CN"/>
        </w:rPr>
        <w:t>ther</w:t>
      </w:r>
      <w:r w:rsidR="00604D2F">
        <w:rPr>
          <w:rFonts w:asciiTheme="majorBidi" w:hAnsiTheme="majorBidi" w:cstheme="majorBidi"/>
          <w:szCs w:val="24"/>
          <w:lang w:eastAsia="zh-CN"/>
        </w:rPr>
        <w:t xml:space="preserve"> (in this case, Tasmanian forests)</w:t>
      </w:r>
      <w:r w:rsidR="004250E0" w:rsidRPr="00720700">
        <w:rPr>
          <w:rFonts w:asciiTheme="majorBidi" w:hAnsiTheme="majorBidi" w:cstheme="majorBidi"/>
          <w:szCs w:val="24"/>
          <w:lang w:eastAsia="zh-CN"/>
        </w:rPr>
        <w:t>.</w:t>
      </w:r>
      <w:r w:rsidR="00997123">
        <w:rPr>
          <w:rFonts w:asciiTheme="majorBidi" w:hAnsiTheme="majorBidi" w:cstheme="majorBidi"/>
          <w:szCs w:val="24"/>
          <w:lang w:eastAsia="zh-CN"/>
        </w:rPr>
        <w:t xml:space="preserve"> </w:t>
      </w:r>
      <w:r w:rsidR="0008154C" w:rsidRPr="00720700">
        <w:rPr>
          <w:rFonts w:asciiTheme="majorBidi" w:hAnsiTheme="majorBidi" w:cstheme="majorBidi"/>
          <w:szCs w:val="24"/>
          <w:lang w:eastAsia="zh-CN"/>
        </w:rPr>
        <w:t xml:space="preserve">I illustrate this process through </w:t>
      </w:r>
      <w:r w:rsidR="00997123">
        <w:rPr>
          <w:rFonts w:asciiTheme="majorBidi" w:hAnsiTheme="majorBidi" w:cstheme="majorBidi"/>
          <w:szCs w:val="24"/>
          <w:lang w:eastAsia="zh-CN"/>
        </w:rPr>
        <w:t xml:space="preserve">the experiences of </w:t>
      </w:r>
      <w:r w:rsidR="00CB102A">
        <w:rPr>
          <w:rFonts w:asciiTheme="majorBidi" w:hAnsiTheme="majorBidi" w:cstheme="majorBidi"/>
          <w:szCs w:val="24"/>
          <w:lang w:eastAsia="zh-CN"/>
        </w:rPr>
        <w:t>27 Tasmanians</w:t>
      </w:r>
      <w:r w:rsidR="003865B4">
        <w:rPr>
          <w:rFonts w:asciiTheme="majorBidi" w:hAnsiTheme="majorBidi" w:cstheme="majorBidi"/>
          <w:szCs w:val="24"/>
          <w:lang w:eastAsia="zh-CN"/>
        </w:rPr>
        <w:t>, with</w:t>
      </w:r>
      <w:r w:rsidR="00997123">
        <w:rPr>
          <w:rFonts w:asciiTheme="majorBidi" w:hAnsiTheme="majorBidi" w:cstheme="majorBidi"/>
          <w:szCs w:val="24"/>
          <w:lang w:eastAsia="zh-CN"/>
        </w:rPr>
        <w:t xml:space="preserve"> </w:t>
      </w:r>
      <w:r w:rsidR="003865B4">
        <w:rPr>
          <w:rFonts w:asciiTheme="majorBidi" w:hAnsiTheme="majorBidi" w:cstheme="majorBidi"/>
          <w:szCs w:val="24"/>
          <w:lang w:eastAsia="zh-CN"/>
        </w:rPr>
        <w:t>whom I spoke about their experiences with/in Tasmanian forests</w:t>
      </w:r>
      <w:r w:rsidR="00997123">
        <w:rPr>
          <w:rFonts w:asciiTheme="majorBidi" w:hAnsiTheme="majorBidi" w:cstheme="majorBidi"/>
          <w:szCs w:val="24"/>
          <w:lang w:eastAsia="zh-CN"/>
        </w:rPr>
        <w:t xml:space="preserve"> a</w:t>
      </w:r>
      <w:r w:rsidR="003865B4">
        <w:rPr>
          <w:rFonts w:asciiTheme="majorBidi" w:hAnsiTheme="majorBidi" w:cstheme="majorBidi"/>
          <w:szCs w:val="24"/>
          <w:lang w:eastAsia="zh-CN"/>
        </w:rPr>
        <w:t>s part of a</w:t>
      </w:r>
      <w:r w:rsidR="00997123">
        <w:rPr>
          <w:rFonts w:asciiTheme="majorBidi" w:hAnsiTheme="majorBidi" w:cstheme="majorBidi"/>
          <w:szCs w:val="24"/>
          <w:lang w:eastAsia="zh-CN"/>
        </w:rPr>
        <w:t xml:space="preserve"> qualitative research study</w:t>
      </w:r>
      <w:r w:rsidR="003865B4">
        <w:rPr>
          <w:rFonts w:asciiTheme="majorBidi" w:hAnsiTheme="majorBidi" w:cstheme="majorBidi"/>
          <w:szCs w:val="24"/>
          <w:lang w:eastAsia="zh-CN"/>
        </w:rPr>
        <w:t>.</w:t>
      </w:r>
      <w:r w:rsidR="00392EAE">
        <w:rPr>
          <w:rFonts w:asciiTheme="majorBidi" w:hAnsiTheme="majorBidi" w:cstheme="majorBidi"/>
          <w:szCs w:val="24"/>
          <w:lang w:eastAsia="zh-CN"/>
        </w:rPr>
        <w:t xml:space="preserve"> </w:t>
      </w:r>
      <w:r w:rsidR="00DE5141">
        <w:rPr>
          <w:rFonts w:asciiTheme="majorBidi" w:hAnsiTheme="majorBidi" w:cstheme="majorBidi"/>
          <w:szCs w:val="24"/>
          <w:lang w:eastAsia="zh-CN"/>
        </w:rPr>
        <w:t xml:space="preserve">Of the participant sample, </w:t>
      </w:r>
      <w:r w:rsidR="00450B38">
        <w:rPr>
          <w:rFonts w:asciiTheme="majorBidi" w:hAnsiTheme="majorBidi" w:cstheme="majorBidi"/>
          <w:szCs w:val="24"/>
          <w:lang w:eastAsia="zh-CN"/>
        </w:rPr>
        <w:t xml:space="preserve">19 </w:t>
      </w:r>
      <w:r w:rsidR="00DE5141">
        <w:rPr>
          <w:rFonts w:asciiTheme="majorBidi" w:hAnsiTheme="majorBidi" w:cstheme="majorBidi"/>
          <w:szCs w:val="24"/>
          <w:lang w:eastAsia="zh-CN"/>
        </w:rPr>
        <w:t>used</w:t>
      </w:r>
      <w:r w:rsidR="005A7293">
        <w:rPr>
          <w:rFonts w:asciiTheme="majorBidi" w:hAnsiTheme="majorBidi" w:cstheme="majorBidi"/>
          <w:szCs w:val="24"/>
          <w:lang w:eastAsia="zh-CN"/>
        </w:rPr>
        <w:t xml:space="preserve"> violent terminology</w:t>
      </w:r>
      <w:r w:rsidR="00DE5141">
        <w:rPr>
          <w:rFonts w:asciiTheme="majorBidi" w:hAnsiTheme="majorBidi" w:cstheme="majorBidi"/>
          <w:szCs w:val="24"/>
          <w:lang w:eastAsia="zh-CN"/>
        </w:rPr>
        <w:t xml:space="preserve"> to describe forestry practices</w:t>
      </w:r>
      <w:r w:rsidR="00997123">
        <w:rPr>
          <w:rFonts w:asciiTheme="majorBidi" w:hAnsiTheme="majorBidi" w:cstheme="majorBidi"/>
          <w:szCs w:val="24"/>
          <w:lang w:eastAsia="zh-CN"/>
        </w:rPr>
        <w:t xml:space="preserve">. This perception of violence </w:t>
      </w:r>
      <w:r w:rsidR="003865B4">
        <w:rPr>
          <w:rFonts w:asciiTheme="majorBidi" w:hAnsiTheme="majorBidi" w:cstheme="majorBidi"/>
          <w:szCs w:val="24"/>
          <w:lang w:eastAsia="zh-CN"/>
        </w:rPr>
        <w:t>reflects</w:t>
      </w:r>
      <w:r w:rsidR="00997123">
        <w:rPr>
          <w:rFonts w:asciiTheme="majorBidi" w:hAnsiTheme="majorBidi" w:cstheme="majorBidi"/>
          <w:szCs w:val="24"/>
          <w:lang w:eastAsia="zh-CN"/>
        </w:rPr>
        <w:t xml:space="preserve"> a process of ethical demand and response, drawing</w:t>
      </w:r>
      <w:r w:rsidR="00BB0C09" w:rsidRPr="00720700">
        <w:rPr>
          <w:rFonts w:asciiTheme="majorBidi" w:hAnsiTheme="majorBidi" w:cstheme="majorBidi"/>
          <w:szCs w:val="24"/>
          <w:lang w:eastAsia="zh-CN"/>
        </w:rPr>
        <w:t xml:space="preserve"> the forest into the conflict as a participant</w:t>
      </w:r>
      <w:r w:rsidR="00997123">
        <w:rPr>
          <w:rFonts w:asciiTheme="majorBidi" w:hAnsiTheme="majorBidi" w:cstheme="majorBidi"/>
          <w:szCs w:val="24"/>
          <w:lang w:eastAsia="zh-CN"/>
        </w:rPr>
        <w:t xml:space="preserve"> –</w:t>
      </w:r>
      <w:r w:rsidR="0022534E">
        <w:rPr>
          <w:rFonts w:asciiTheme="majorBidi" w:hAnsiTheme="majorBidi" w:cstheme="majorBidi"/>
          <w:szCs w:val="24"/>
          <w:lang w:eastAsia="zh-CN"/>
        </w:rPr>
        <w:t xml:space="preserve"> </w:t>
      </w:r>
      <w:r w:rsidR="00997123">
        <w:rPr>
          <w:rFonts w:asciiTheme="majorBidi" w:hAnsiTheme="majorBidi" w:cstheme="majorBidi"/>
          <w:szCs w:val="24"/>
          <w:lang w:eastAsia="zh-CN"/>
        </w:rPr>
        <w:t xml:space="preserve">that is, as </w:t>
      </w:r>
      <w:proofErr w:type="spellStart"/>
      <w:proofErr w:type="gramStart"/>
      <w:r w:rsidR="00BB0C09" w:rsidRPr="00720700">
        <w:rPr>
          <w:rFonts w:asciiTheme="majorBidi" w:hAnsiTheme="majorBidi" w:cstheme="majorBidi"/>
          <w:szCs w:val="24"/>
          <w:lang w:eastAsia="zh-CN"/>
        </w:rPr>
        <w:t xml:space="preserve">an </w:t>
      </w:r>
      <w:r w:rsidR="003B1C05">
        <w:rPr>
          <w:rFonts w:asciiTheme="majorBidi" w:hAnsiTheme="majorBidi" w:cstheme="majorBidi"/>
          <w:szCs w:val="24"/>
          <w:lang w:eastAsia="zh-CN"/>
        </w:rPr>
        <w:t>o</w:t>
      </w:r>
      <w:r w:rsidR="00BB0C09" w:rsidRPr="00720700">
        <w:rPr>
          <w:rFonts w:asciiTheme="majorBidi" w:hAnsiTheme="majorBidi" w:cstheme="majorBidi"/>
          <w:szCs w:val="24"/>
          <w:lang w:eastAsia="zh-CN"/>
        </w:rPr>
        <w:t>ther</w:t>
      </w:r>
      <w:proofErr w:type="spellEnd"/>
      <w:proofErr w:type="gramEnd"/>
      <w:r w:rsidR="00BB0C09" w:rsidRPr="00720700">
        <w:rPr>
          <w:rFonts w:asciiTheme="majorBidi" w:hAnsiTheme="majorBidi" w:cstheme="majorBidi"/>
          <w:szCs w:val="24"/>
          <w:lang w:eastAsia="zh-CN"/>
        </w:rPr>
        <w:t xml:space="preserve"> with the agency to make a</w:t>
      </w:r>
      <w:r w:rsidR="00997123">
        <w:rPr>
          <w:rFonts w:asciiTheme="majorBidi" w:hAnsiTheme="majorBidi" w:cstheme="majorBidi"/>
          <w:szCs w:val="24"/>
          <w:lang w:eastAsia="zh-CN"/>
        </w:rPr>
        <w:t>n ethical</w:t>
      </w:r>
      <w:r w:rsidR="00BB0C09" w:rsidRPr="00720700">
        <w:rPr>
          <w:rFonts w:asciiTheme="majorBidi" w:hAnsiTheme="majorBidi" w:cstheme="majorBidi"/>
          <w:szCs w:val="24"/>
          <w:lang w:eastAsia="zh-CN"/>
        </w:rPr>
        <w:t xml:space="preserve"> demand </w:t>
      </w:r>
      <w:r w:rsidR="009930CE">
        <w:rPr>
          <w:rFonts w:asciiTheme="majorBidi" w:hAnsiTheme="majorBidi" w:cstheme="majorBidi"/>
          <w:szCs w:val="24"/>
          <w:lang w:eastAsia="zh-CN"/>
        </w:rPr>
        <w:t>of</w:t>
      </w:r>
      <w:r w:rsidR="00BB0C09" w:rsidRPr="00720700">
        <w:rPr>
          <w:rFonts w:asciiTheme="majorBidi" w:hAnsiTheme="majorBidi" w:cstheme="majorBidi"/>
          <w:szCs w:val="24"/>
          <w:lang w:eastAsia="zh-CN"/>
        </w:rPr>
        <w:t xml:space="preserve"> </w:t>
      </w:r>
      <w:r w:rsidR="00AC441D">
        <w:rPr>
          <w:rFonts w:asciiTheme="majorBidi" w:hAnsiTheme="majorBidi" w:cstheme="majorBidi"/>
          <w:szCs w:val="24"/>
          <w:lang w:eastAsia="zh-CN"/>
        </w:rPr>
        <w:t>humans.</w:t>
      </w:r>
      <w:r w:rsidR="00BB0C09" w:rsidRPr="00720700">
        <w:rPr>
          <w:rFonts w:asciiTheme="majorBidi" w:hAnsiTheme="majorBidi" w:cstheme="majorBidi"/>
          <w:szCs w:val="24"/>
          <w:lang w:eastAsia="zh-CN"/>
        </w:rPr>
        <w:t xml:space="preserve"> </w:t>
      </w:r>
      <w:r w:rsidR="000F1ACD" w:rsidRPr="000F1ACD">
        <w:rPr>
          <w:rFonts w:asciiTheme="majorBidi" w:hAnsiTheme="majorBidi" w:cstheme="majorBidi"/>
          <w:szCs w:val="24"/>
          <w:lang w:eastAsia="zh-CN"/>
        </w:rPr>
        <w:t>Acknowledging empathetic positionality involves recognising forest conflicts as constituted by networks of relations –</w:t>
      </w:r>
      <w:r w:rsidR="0022534E">
        <w:rPr>
          <w:rFonts w:asciiTheme="majorBidi" w:hAnsiTheme="majorBidi" w:cstheme="majorBidi"/>
          <w:szCs w:val="24"/>
          <w:lang w:eastAsia="zh-CN"/>
        </w:rPr>
        <w:t xml:space="preserve"> </w:t>
      </w:r>
      <w:r w:rsidR="000F1ACD" w:rsidRPr="000F1ACD">
        <w:rPr>
          <w:rFonts w:asciiTheme="majorBidi" w:hAnsiTheme="majorBidi" w:cstheme="majorBidi"/>
          <w:szCs w:val="24"/>
          <w:lang w:eastAsia="zh-CN"/>
        </w:rPr>
        <w:t xml:space="preserve">including </w:t>
      </w:r>
      <w:r w:rsidR="009930CE">
        <w:rPr>
          <w:rFonts w:asciiTheme="majorBidi" w:hAnsiTheme="majorBidi" w:cstheme="majorBidi"/>
          <w:szCs w:val="24"/>
          <w:lang w:eastAsia="zh-CN"/>
        </w:rPr>
        <w:t>those</w:t>
      </w:r>
      <w:r w:rsidR="000F1ACD" w:rsidRPr="000F1ACD">
        <w:rPr>
          <w:rFonts w:asciiTheme="majorBidi" w:hAnsiTheme="majorBidi" w:cstheme="majorBidi"/>
          <w:szCs w:val="24"/>
          <w:lang w:eastAsia="zh-CN"/>
        </w:rPr>
        <w:t xml:space="preserve"> between humans and forests</w:t>
      </w:r>
      <w:r w:rsidR="0022534E">
        <w:rPr>
          <w:rFonts w:asciiTheme="majorBidi" w:hAnsiTheme="majorBidi" w:cstheme="majorBidi"/>
          <w:szCs w:val="24"/>
          <w:lang w:eastAsia="zh-CN"/>
        </w:rPr>
        <w:t xml:space="preserve"> </w:t>
      </w:r>
      <w:r w:rsidR="000F1ACD" w:rsidRPr="000F1ACD">
        <w:rPr>
          <w:rFonts w:asciiTheme="majorBidi" w:hAnsiTheme="majorBidi" w:cstheme="majorBidi"/>
          <w:szCs w:val="24"/>
          <w:lang w:eastAsia="zh-CN"/>
        </w:rPr>
        <w:t xml:space="preserve">– rather than as a matter of </w:t>
      </w:r>
      <w:r w:rsidR="003865B4">
        <w:rPr>
          <w:rFonts w:asciiTheme="majorBidi" w:hAnsiTheme="majorBidi" w:cstheme="majorBidi"/>
          <w:szCs w:val="24"/>
          <w:lang w:eastAsia="zh-CN"/>
        </w:rPr>
        <w:t>d</w:t>
      </w:r>
      <w:r w:rsidR="00DE5141">
        <w:rPr>
          <w:rFonts w:asciiTheme="majorBidi" w:hAnsiTheme="majorBidi" w:cstheme="majorBidi"/>
          <w:szCs w:val="24"/>
          <w:lang w:eastAsia="zh-CN"/>
        </w:rPr>
        <w:t xml:space="preserve">iametrically opposed </w:t>
      </w:r>
      <w:r w:rsidR="000F1ACD" w:rsidRPr="000F1ACD">
        <w:rPr>
          <w:rFonts w:asciiTheme="majorBidi" w:hAnsiTheme="majorBidi" w:cstheme="majorBidi"/>
          <w:szCs w:val="24"/>
          <w:lang w:eastAsia="zh-CN"/>
        </w:rPr>
        <w:t>sides</w:t>
      </w:r>
      <w:r w:rsidR="00DE5141">
        <w:rPr>
          <w:rFonts w:asciiTheme="majorBidi" w:hAnsiTheme="majorBidi" w:cstheme="majorBidi"/>
          <w:szCs w:val="24"/>
          <w:lang w:eastAsia="zh-CN"/>
        </w:rPr>
        <w:t xml:space="preserve"> positioned against an object</w:t>
      </w:r>
      <w:r w:rsidR="000F1ACD" w:rsidRPr="000F1ACD">
        <w:rPr>
          <w:rFonts w:asciiTheme="majorBidi" w:hAnsiTheme="majorBidi" w:cstheme="majorBidi"/>
          <w:szCs w:val="24"/>
          <w:lang w:eastAsia="zh-CN"/>
        </w:rPr>
        <w:t xml:space="preserve"> (be it the forest, industry,</w:t>
      </w:r>
      <w:r w:rsidR="00A21084">
        <w:rPr>
          <w:rFonts w:asciiTheme="majorBidi" w:hAnsiTheme="majorBidi" w:cstheme="majorBidi"/>
          <w:szCs w:val="24"/>
          <w:lang w:eastAsia="zh-CN"/>
        </w:rPr>
        <w:t xml:space="preserve"> </w:t>
      </w:r>
      <w:r w:rsidR="003865B4">
        <w:rPr>
          <w:rFonts w:asciiTheme="majorBidi" w:hAnsiTheme="majorBidi" w:cstheme="majorBidi"/>
          <w:szCs w:val="24"/>
          <w:lang w:eastAsia="zh-CN"/>
        </w:rPr>
        <w:t xml:space="preserve">an </w:t>
      </w:r>
      <w:r w:rsidR="00A21084">
        <w:rPr>
          <w:rFonts w:asciiTheme="majorBidi" w:hAnsiTheme="majorBidi" w:cstheme="majorBidi"/>
          <w:szCs w:val="24"/>
          <w:lang w:eastAsia="zh-CN"/>
        </w:rPr>
        <w:t>organisation,</w:t>
      </w:r>
      <w:r w:rsidR="000F1ACD" w:rsidRPr="000F1ACD">
        <w:rPr>
          <w:rFonts w:asciiTheme="majorBidi" w:hAnsiTheme="majorBidi" w:cstheme="majorBidi"/>
          <w:szCs w:val="24"/>
          <w:lang w:eastAsia="zh-CN"/>
        </w:rPr>
        <w:t xml:space="preserve"> or person). This chapter</w:t>
      </w:r>
      <w:r w:rsidR="004A5347">
        <w:rPr>
          <w:rFonts w:asciiTheme="majorBidi" w:hAnsiTheme="majorBidi" w:cstheme="majorBidi"/>
          <w:szCs w:val="24"/>
          <w:lang w:eastAsia="zh-CN"/>
        </w:rPr>
        <w:t>,</w:t>
      </w:r>
      <w:r w:rsidR="000F1ACD" w:rsidRPr="000F1ACD">
        <w:rPr>
          <w:rFonts w:asciiTheme="majorBidi" w:hAnsiTheme="majorBidi" w:cstheme="majorBidi"/>
          <w:szCs w:val="24"/>
          <w:lang w:eastAsia="zh-CN"/>
        </w:rPr>
        <w:t xml:space="preserve"> therefore</w:t>
      </w:r>
      <w:r w:rsidR="004A5347">
        <w:rPr>
          <w:rFonts w:asciiTheme="majorBidi" w:hAnsiTheme="majorBidi" w:cstheme="majorBidi"/>
          <w:szCs w:val="24"/>
          <w:lang w:eastAsia="zh-CN"/>
        </w:rPr>
        <w:t>,</w:t>
      </w:r>
      <w:r w:rsidR="000F1ACD" w:rsidRPr="000F1ACD">
        <w:rPr>
          <w:rFonts w:asciiTheme="majorBidi" w:hAnsiTheme="majorBidi" w:cstheme="majorBidi"/>
          <w:szCs w:val="24"/>
          <w:lang w:eastAsia="zh-CN"/>
        </w:rPr>
        <w:t xml:space="preserve"> speaks to the relational turn within the social sciences</w:t>
      </w:r>
      <w:r w:rsidR="004A5347">
        <w:rPr>
          <w:rFonts w:asciiTheme="majorBidi" w:hAnsiTheme="majorBidi" w:cstheme="majorBidi"/>
          <w:szCs w:val="24"/>
          <w:lang w:eastAsia="zh-CN"/>
        </w:rPr>
        <w:t xml:space="preserve"> and humanities</w:t>
      </w:r>
      <w:r w:rsidR="000F1ACD" w:rsidRPr="000F1ACD">
        <w:rPr>
          <w:rFonts w:asciiTheme="majorBidi" w:hAnsiTheme="majorBidi" w:cstheme="majorBidi"/>
          <w:szCs w:val="24"/>
          <w:lang w:eastAsia="zh-CN"/>
        </w:rPr>
        <w:t xml:space="preserve">, a mode of thinking that is “a call to question Western dualisms between … nature and culture” </w:t>
      </w:r>
      <w:r w:rsidR="000F1ACD">
        <w:rPr>
          <w:rFonts w:asciiTheme="majorBidi" w:hAnsiTheme="majorBidi" w:cstheme="majorBidi"/>
          <w:szCs w:val="24"/>
          <w:lang w:eastAsia="zh-CN"/>
        </w:rPr>
        <w:t xml:space="preserve">through acknowledgement of relations and interdependency </w:t>
      </w:r>
      <w:r w:rsidR="000F1ACD" w:rsidRPr="000F1ACD">
        <w:rPr>
          <w:rFonts w:asciiTheme="majorBidi" w:hAnsiTheme="majorBidi" w:cstheme="majorBidi"/>
          <w:szCs w:val="24"/>
          <w:lang w:eastAsia="zh-CN"/>
        </w:rPr>
        <w:t>(Dépelteau 2018</w:t>
      </w:r>
      <w:r w:rsidR="00B9237D">
        <w:rPr>
          <w:rFonts w:asciiTheme="majorBidi" w:hAnsiTheme="majorBidi" w:cstheme="majorBidi"/>
          <w:szCs w:val="24"/>
          <w:lang w:eastAsia="zh-CN"/>
        </w:rPr>
        <w:t>, p.</w:t>
      </w:r>
      <w:r w:rsidR="000F1ACD" w:rsidRPr="000F1ACD">
        <w:rPr>
          <w:rFonts w:asciiTheme="majorBidi" w:hAnsiTheme="majorBidi" w:cstheme="majorBidi"/>
          <w:szCs w:val="24"/>
          <w:lang w:eastAsia="zh-CN"/>
        </w:rPr>
        <w:t xml:space="preserve"> 11). </w:t>
      </w:r>
    </w:p>
    <w:p w14:paraId="266456B3" w14:textId="77777777" w:rsidR="00807F9E" w:rsidRPr="00C836D4" w:rsidRDefault="00807F9E" w:rsidP="00720700">
      <w:pPr>
        <w:spacing w:line="480" w:lineRule="auto"/>
        <w:ind w:left="0"/>
        <w:rPr>
          <w:rFonts w:asciiTheme="majorBidi" w:hAnsiTheme="majorBidi" w:cstheme="majorBidi"/>
          <w:color w:val="FF0000"/>
          <w:szCs w:val="24"/>
          <w:lang w:eastAsia="zh-CN"/>
        </w:rPr>
      </w:pPr>
    </w:p>
    <w:p w14:paraId="59F3B548" w14:textId="5F64E6E5" w:rsidR="00C75EE0" w:rsidRPr="00720700" w:rsidRDefault="00730B28" w:rsidP="00730B28">
      <w:pPr>
        <w:spacing w:line="480" w:lineRule="auto"/>
        <w:ind w:left="0"/>
        <w:rPr>
          <w:rFonts w:asciiTheme="majorBidi" w:hAnsiTheme="majorBidi" w:cstheme="majorBidi"/>
          <w:szCs w:val="24"/>
          <w:lang w:val="en-AU"/>
        </w:rPr>
      </w:pPr>
      <w:r>
        <w:rPr>
          <w:rFonts w:asciiTheme="majorBidi" w:hAnsiTheme="majorBidi" w:cstheme="majorBidi"/>
          <w:szCs w:val="24"/>
          <w:lang w:eastAsia="zh-CN"/>
        </w:rPr>
        <w:t xml:space="preserve">The ethical demand </w:t>
      </w:r>
      <w:r w:rsidR="002D6F62">
        <w:rPr>
          <w:rFonts w:asciiTheme="majorBidi" w:hAnsiTheme="majorBidi" w:cstheme="majorBidi"/>
          <w:szCs w:val="24"/>
          <w:lang w:eastAsia="zh-CN"/>
        </w:rPr>
        <w:t>from</w:t>
      </w:r>
      <w:r>
        <w:rPr>
          <w:rFonts w:asciiTheme="majorBidi" w:hAnsiTheme="majorBidi" w:cstheme="majorBidi"/>
          <w:szCs w:val="24"/>
          <w:lang w:eastAsia="zh-CN"/>
        </w:rPr>
        <w:t xml:space="preserve"> the forest other </w:t>
      </w:r>
      <w:r w:rsidR="00BB0C09" w:rsidRPr="00720700">
        <w:rPr>
          <w:rFonts w:asciiTheme="majorBidi" w:hAnsiTheme="majorBidi" w:cstheme="majorBidi"/>
          <w:szCs w:val="24"/>
          <w:lang w:eastAsia="zh-CN"/>
        </w:rPr>
        <w:t>has implications for</w:t>
      </w:r>
      <w:r w:rsidR="001A5AC2" w:rsidRPr="00720700">
        <w:rPr>
          <w:rFonts w:asciiTheme="majorBidi" w:hAnsiTheme="majorBidi" w:cstheme="majorBidi"/>
          <w:szCs w:val="24"/>
          <w:lang w:eastAsia="zh-CN"/>
        </w:rPr>
        <w:t xml:space="preserve"> the</w:t>
      </w:r>
      <w:r w:rsidR="00BB0C09" w:rsidRPr="00720700">
        <w:rPr>
          <w:rFonts w:asciiTheme="majorBidi" w:hAnsiTheme="majorBidi" w:cstheme="majorBidi"/>
          <w:szCs w:val="24"/>
          <w:lang w:eastAsia="zh-CN"/>
        </w:rPr>
        <w:t xml:space="preserve"> identities </w:t>
      </w:r>
      <w:r w:rsidR="001A5AC2" w:rsidRPr="00720700">
        <w:rPr>
          <w:rFonts w:asciiTheme="majorBidi" w:hAnsiTheme="majorBidi" w:cstheme="majorBidi"/>
          <w:szCs w:val="24"/>
          <w:lang w:eastAsia="zh-CN"/>
        </w:rPr>
        <w:t xml:space="preserve">of </w:t>
      </w:r>
      <w:r w:rsidR="00BB0C09" w:rsidRPr="00720700">
        <w:rPr>
          <w:rFonts w:asciiTheme="majorBidi" w:hAnsiTheme="majorBidi" w:cstheme="majorBidi"/>
          <w:szCs w:val="24"/>
          <w:lang w:eastAsia="zh-CN"/>
        </w:rPr>
        <w:t xml:space="preserve">those who respond, </w:t>
      </w:r>
      <w:r w:rsidR="003260C3">
        <w:rPr>
          <w:rFonts w:asciiTheme="majorBidi" w:hAnsiTheme="majorBidi" w:cstheme="majorBidi"/>
          <w:szCs w:val="24"/>
          <w:lang w:eastAsia="zh-CN"/>
        </w:rPr>
        <w:t xml:space="preserve">with </w:t>
      </w:r>
      <w:r w:rsidR="00BB0C09" w:rsidRPr="00720700">
        <w:rPr>
          <w:rFonts w:asciiTheme="majorBidi" w:hAnsiTheme="majorBidi" w:cstheme="majorBidi"/>
          <w:szCs w:val="24"/>
          <w:lang w:eastAsia="zh-CN"/>
        </w:rPr>
        <w:t xml:space="preserve">the perception of violence </w:t>
      </w:r>
      <w:r w:rsidR="003260C3">
        <w:rPr>
          <w:rFonts w:asciiTheme="majorBidi" w:hAnsiTheme="majorBidi" w:cstheme="majorBidi"/>
          <w:szCs w:val="24"/>
          <w:lang w:eastAsia="zh-CN"/>
        </w:rPr>
        <w:t>acting</w:t>
      </w:r>
      <w:r w:rsidR="009D0612">
        <w:rPr>
          <w:rFonts w:asciiTheme="majorBidi" w:hAnsiTheme="majorBidi" w:cstheme="majorBidi"/>
          <w:szCs w:val="24"/>
          <w:lang w:eastAsia="zh-CN"/>
        </w:rPr>
        <w:t xml:space="preserve"> as a</w:t>
      </w:r>
      <w:r w:rsidR="00BB0C09" w:rsidRPr="00720700">
        <w:rPr>
          <w:rFonts w:asciiTheme="majorBidi" w:hAnsiTheme="majorBidi" w:cstheme="majorBidi"/>
          <w:szCs w:val="24"/>
          <w:lang w:eastAsia="zh-CN"/>
        </w:rPr>
        <w:t xml:space="preserve"> commonality amongst seemingly </w:t>
      </w:r>
      <w:r w:rsidR="003260C3">
        <w:rPr>
          <w:rFonts w:asciiTheme="majorBidi" w:hAnsiTheme="majorBidi" w:cstheme="majorBidi"/>
          <w:szCs w:val="24"/>
          <w:lang w:eastAsia="zh-CN"/>
        </w:rPr>
        <w:t>disparate</w:t>
      </w:r>
      <w:r w:rsidR="009D0612">
        <w:rPr>
          <w:rFonts w:asciiTheme="majorBidi" w:hAnsiTheme="majorBidi" w:cstheme="majorBidi"/>
          <w:szCs w:val="24"/>
          <w:lang w:eastAsia="zh-CN"/>
        </w:rPr>
        <w:t xml:space="preserve"> individuals</w:t>
      </w:r>
      <w:r w:rsidR="00BB0C09" w:rsidRPr="00720700">
        <w:rPr>
          <w:rFonts w:asciiTheme="majorBidi" w:hAnsiTheme="majorBidi" w:cstheme="majorBidi"/>
          <w:szCs w:val="24"/>
          <w:lang w:eastAsia="zh-CN"/>
        </w:rPr>
        <w:t xml:space="preserve">. </w:t>
      </w:r>
      <w:r w:rsidR="00293A0B">
        <w:rPr>
          <w:rFonts w:asciiTheme="majorBidi" w:hAnsiTheme="majorBidi" w:cstheme="majorBidi"/>
          <w:szCs w:val="24"/>
          <w:lang w:eastAsia="zh-CN"/>
        </w:rPr>
        <w:t>The participants who perceive</w:t>
      </w:r>
      <w:r w:rsidR="003260C3">
        <w:rPr>
          <w:rFonts w:asciiTheme="majorBidi" w:hAnsiTheme="majorBidi" w:cstheme="majorBidi"/>
          <w:szCs w:val="24"/>
          <w:lang w:eastAsia="zh-CN"/>
        </w:rPr>
        <w:t>d</w:t>
      </w:r>
      <w:r w:rsidR="0073396D">
        <w:rPr>
          <w:rFonts w:asciiTheme="majorBidi" w:hAnsiTheme="majorBidi" w:cstheme="majorBidi"/>
          <w:szCs w:val="24"/>
          <w:lang w:eastAsia="zh-CN"/>
        </w:rPr>
        <w:t xml:space="preserve"> </w:t>
      </w:r>
      <w:r w:rsidR="0041595C">
        <w:rPr>
          <w:rFonts w:asciiTheme="majorBidi" w:hAnsiTheme="majorBidi" w:cstheme="majorBidi"/>
          <w:szCs w:val="24"/>
          <w:lang w:eastAsia="zh-CN"/>
        </w:rPr>
        <w:t xml:space="preserve">forestry practices as </w:t>
      </w:r>
      <w:r w:rsidR="0073396D">
        <w:rPr>
          <w:rFonts w:asciiTheme="majorBidi" w:hAnsiTheme="majorBidi" w:cstheme="majorBidi"/>
          <w:szCs w:val="24"/>
          <w:lang w:eastAsia="zh-CN"/>
        </w:rPr>
        <w:t xml:space="preserve">violence were </w:t>
      </w:r>
      <w:r w:rsidR="000626E6" w:rsidRPr="00720700">
        <w:rPr>
          <w:rFonts w:asciiTheme="majorBidi" w:hAnsiTheme="majorBidi" w:cstheme="majorBidi"/>
          <w:szCs w:val="24"/>
          <w:lang w:eastAsia="zh-CN"/>
        </w:rPr>
        <w:t xml:space="preserve">anti-clearfelling, </w:t>
      </w:r>
      <w:r w:rsidR="0073396D">
        <w:rPr>
          <w:rFonts w:asciiTheme="majorBidi" w:hAnsiTheme="majorBidi" w:cstheme="majorBidi"/>
          <w:szCs w:val="24"/>
          <w:lang w:eastAsia="zh-CN"/>
        </w:rPr>
        <w:t xml:space="preserve">often </w:t>
      </w:r>
      <w:r w:rsidR="000626E6" w:rsidRPr="00720700">
        <w:rPr>
          <w:rFonts w:asciiTheme="majorBidi" w:hAnsiTheme="majorBidi" w:cstheme="majorBidi"/>
          <w:szCs w:val="24"/>
          <w:lang w:eastAsia="zh-CN"/>
        </w:rPr>
        <w:t xml:space="preserve">concerned </w:t>
      </w:r>
      <w:r w:rsidR="003260C3">
        <w:rPr>
          <w:rFonts w:asciiTheme="majorBidi" w:hAnsiTheme="majorBidi" w:cstheme="majorBidi"/>
          <w:szCs w:val="24"/>
          <w:lang w:eastAsia="zh-CN"/>
        </w:rPr>
        <w:t>about</w:t>
      </w:r>
      <w:r w:rsidR="000626E6" w:rsidRPr="00720700">
        <w:rPr>
          <w:rFonts w:asciiTheme="majorBidi" w:hAnsiTheme="majorBidi" w:cstheme="majorBidi"/>
          <w:szCs w:val="24"/>
          <w:lang w:eastAsia="zh-CN"/>
        </w:rPr>
        <w:t xml:space="preserve"> </w:t>
      </w:r>
      <w:r w:rsidR="003260C3">
        <w:rPr>
          <w:rFonts w:asciiTheme="majorBidi" w:hAnsiTheme="majorBidi" w:cstheme="majorBidi"/>
          <w:szCs w:val="24"/>
          <w:lang w:eastAsia="zh-CN"/>
        </w:rPr>
        <w:t>un</w:t>
      </w:r>
      <w:r w:rsidR="000626E6" w:rsidRPr="00720700">
        <w:rPr>
          <w:rFonts w:asciiTheme="majorBidi" w:hAnsiTheme="majorBidi" w:cstheme="majorBidi"/>
          <w:szCs w:val="24"/>
          <w:lang w:eastAsia="zh-CN"/>
        </w:rPr>
        <w:t xml:space="preserve">sustainable practices, and </w:t>
      </w:r>
      <w:r w:rsidR="003865B4">
        <w:rPr>
          <w:rFonts w:asciiTheme="majorBidi" w:hAnsiTheme="majorBidi" w:cstheme="majorBidi"/>
          <w:szCs w:val="24"/>
          <w:lang w:eastAsia="zh-CN"/>
        </w:rPr>
        <w:t>criticised</w:t>
      </w:r>
      <w:r w:rsidR="000626E6" w:rsidRPr="00720700">
        <w:rPr>
          <w:rFonts w:asciiTheme="majorBidi" w:hAnsiTheme="majorBidi" w:cstheme="majorBidi"/>
          <w:szCs w:val="24"/>
          <w:lang w:eastAsia="zh-CN"/>
        </w:rPr>
        <w:t xml:space="preserve"> current forestry practices. Emotion</w:t>
      </w:r>
      <w:r w:rsidR="009D0612">
        <w:rPr>
          <w:rFonts w:asciiTheme="majorBidi" w:hAnsiTheme="majorBidi" w:cstheme="majorBidi"/>
          <w:szCs w:val="24"/>
          <w:lang w:eastAsia="zh-CN"/>
        </w:rPr>
        <w:t>al response</w:t>
      </w:r>
      <w:r w:rsidR="000D77C2">
        <w:rPr>
          <w:rFonts w:asciiTheme="majorBidi" w:hAnsiTheme="majorBidi" w:cstheme="majorBidi"/>
          <w:szCs w:val="24"/>
          <w:lang w:eastAsia="zh-CN"/>
        </w:rPr>
        <w:t xml:space="preserve"> informs empathetic positionality, </w:t>
      </w:r>
      <w:r w:rsidR="000626E6" w:rsidRPr="00720700">
        <w:rPr>
          <w:rFonts w:asciiTheme="majorBidi" w:hAnsiTheme="majorBidi" w:cstheme="majorBidi"/>
          <w:szCs w:val="24"/>
          <w:lang w:eastAsia="zh-CN"/>
        </w:rPr>
        <w:t xml:space="preserve">with experiences of joy and awe </w:t>
      </w:r>
      <w:r w:rsidR="000D77C2">
        <w:rPr>
          <w:rFonts w:asciiTheme="majorBidi" w:hAnsiTheme="majorBidi" w:cstheme="majorBidi"/>
          <w:szCs w:val="24"/>
          <w:lang w:eastAsia="zh-CN"/>
        </w:rPr>
        <w:t>(</w:t>
      </w:r>
      <w:r w:rsidR="009D0612">
        <w:rPr>
          <w:rFonts w:asciiTheme="majorBidi" w:hAnsiTheme="majorBidi" w:cstheme="majorBidi"/>
          <w:szCs w:val="24"/>
          <w:lang w:eastAsia="zh-CN"/>
        </w:rPr>
        <w:t xml:space="preserve">felt </w:t>
      </w:r>
      <w:r w:rsidR="000D77C2">
        <w:rPr>
          <w:rFonts w:asciiTheme="majorBidi" w:hAnsiTheme="majorBidi" w:cstheme="majorBidi"/>
          <w:szCs w:val="24"/>
          <w:lang w:eastAsia="zh-CN"/>
        </w:rPr>
        <w:t xml:space="preserve">while </w:t>
      </w:r>
      <w:r w:rsidR="009D0612">
        <w:rPr>
          <w:rFonts w:asciiTheme="majorBidi" w:hAnsiTheme="majorBidi" w:cstheme="majorBidi"/>
          <w:szCs w:val="24"/>
          <w:lang w:eastAsia="zh-CN"/>
        </w:rPr>
        <w:t>in the forest</w:t>
      </w:r>
      <w:r w:rsidR="000D77C2">
        <w:rPr>
          <w:rFonts w:asciiTheme="majorBidi" w:hAnsiTheme="majorBidi" w:cstheme="majorBidi"/>
          <w:szCs w:val="24"/>
          <w:lang w:eastAsia="zh-CN"/>
        </w:rPr>
        <w:t>)</w:t>
      </w:r>
      <w:r w:rsidR="009D0612">
        <w:rPr>
          <w:rFonts w:asciiTheme="majorBidi" w:hAnsiTheme="majorBidi" w:cstheme="majorBidi"/>
          <w:szCs w:val="24"/>
          <w:lang w:eastAsia="zh-CN"/>
        </w:rPr>
        <w:t xml:space="preserve"> </w:t>
      </w:r>
      <w:r w:rsidR="000626E6" w:rsidRPr="00720700">
        <w:rPr>
          <w:rFonts w:asciiTheme="majorBidi" w:hAnsiTheme="majorBidi" w:cstheme="majorBidi"/>
          <w:szCs w:val="24"/>
          <w:lang w:eastAsia="zh-CN"/>
        </w:rPr>
        <w:t xml:space="preserve">contrasted with </w:t>
      </w:r>
      <w:r w:rsidR="000D77C2">
        <w:rPr>
          <w:rFonts w:asciiTheme="majorBidi" w:hAnsiTheme="majorBidi" w:cstheme="majorBidi"/>
          <w:szCs w:val="24"/>
          <w:lang w:eastAsia="zh-CN"/>
        </w:rPr>
        <w:t xml:space="preserve">the </w:t>
      </w:r>
      <w:r w:rsidR="000626E6" w:rsidRPr="00720700">
        <w:rPr>
          <w:rFonts w:asciiTheme="majorBidi" w:hAnsiTheme="majorBidi" w:cstheme="majorBidi"/>
          <w:szCs w:val="24"/>
          <w:lang w:eastAsia="zh-CN"/>
        </w:rPr>
        <w:t xml:space="preserve">sadness and despair </w:t>
      </w:r>
      <w:r w:rsidR="000D77C2">
        <w:rPr>
          <w:rFonts w:asciiTheme="majorBidi" w:hAnsiTheme="majorBidi" w:cstheme="majorBidi"/>
          <w:szCs w:val="24"/>
          <w:lang w:eastAsia="zh-CN"/>
        </w:rPr>
        <w:t xml:space="preserve">felt </w:t>
      </w:r>
      <w:r w:rsidR="000626E6" w:rsidRPr="00720700">
        <w:rPr>
          <w:rFonts w:asciiTheme="majorBidi" w:hAnsiTheme="majorBidi" w:cstheme="majorBidi"/>
          <w:szCs w:val="24"/>
          <w:lang w:eastAsia="zh-CN"/>
        </w:rPr>
        <w:t xml:space="preserve">in the face of </w:t>
      </w:r>
      <w:r w:rsidR="00293A0B">
        <w:rPr>
          <w:rFonts w:asciiTheme="majorBidi" w:hAnsiTheme="majorBidi" w:cstheme="majorBidi"/>
          <w:szCs w:val="24"/>
          <w:lang w:eastAsia="zh-CN"/>
        </w:rPr>
        <w:t>the forest’s</w:t>
      </w:r>
      <w:r w:rsidR="000626E6" w:rsidRPr="00720700">
        <w:rPr>
          <w:rFonts w:asciiTheme="majorBidi" w:hAnsiTheme="majorBidi" w:cstheme="majorBidi"/>
          <w:szCs w:val="24"/>
          <w:lang w:eastAsia="zh-CN"/>
        </w:rPr>
        <w:t xml:space="preserve"> destruction.</w:t>
      </w:r>
      <w:r w:rsidR="000626E6">
        <w:rPr>
          <w:rFonts w:asciiTheme="majorBidi" w:hAnsiTheme="majorBidi" w:cstheme="majorBidi"/>
          <w:szCs w:val="24"/>
          <w:lang w:eastAsia="zh-CN"/>
        </w:rPr>
        <w:t xml:space="preserve"> </w:t>
      </w:r>
      <w:r w:rsidR="00BB0C09" w:rsidRPr="00720700">
        <w:rPr>
          <w:rFonts w:asciiTheme="majorBidi" w:hAnsiTheme="majorBidi" w:cstheme="majorBidi"/>
          <w:szCs w:val="24"/>
          <w:lang w:eastAsia="zh-CN"/>
        </w:rPr>
        <w:t xml:space="preserve">Who perceives violence, who perpetrates violence, and what </w:t>
      </w:r>
      <w:r w:rsidR="00BB0C09" w:rsidRPr="00720700">
        <w:rPr>
          <w:rFonts w:asciiTheme="majorBidi" w:hAnsiTheme="majorBidi" w:cstheme="majorBidi"/>
          <w:szCs w:val="24"/>
          <w:lang w:val="en-AU"/>
        </w:rPr>
        <w:t xml:space="preserve">does it </w:t>
      </w:r>
      <w:r w:rsidR="00BB0C09" w:rsidRPr="00720700">
        <w:rPr>
          <w:rFonts w:asciiTheme="majorBidi" w:hAnsiTheme="majorBidi" w:cstheme="majorBidi"/>
          <w:szCs w:val="24"/>
          <w:lang w:val="en-AU"/>
        </w:rPr>
        <w:lastRenderedPageBreak/>
        <w:t>mean to oppose such violence?</w:t>
      </w:r>
      <w:r w:rsidR="00C75EE0" w:rsidRPr="00720700">
        <w:rPr>
          <w:rFonts w:asciiTheme="majorBidi" w:hAnsiTheme="majorBidi" w:cstheme="majorBidi"/>
          <w:szCs w:val="24"/>
          <w:lang w:val="en-AU"/>
        </w:rPr>
        <w:t xml:space="preserve"> These questions </w:t>
      </w:r>
      <w:r w:rsidR="0008154C" w:rsidRPr="00720700">
        <w:rPr>
          <w:rFonts w:asciiTheme="majorBidi" w:hAnsiTheme="majorBidi" w:cstheme="majorBidi"/>
          <w:szCs w:val="24"/>
          <w:lang w:val="en-AU"/>
        </w:rPr>
        <w:t xml:space="preserve">present a </w:t>
      </w:r>
      <w:r w:rsidR="00C75EE0" w:rsidRPr="00720700">
        <w:rPr>
          <w:rFonts w:asciiTheme="majorBidi" w:hAnsiTheme="majorBidi" w:cstheme="majorBidi"/>
          <w:szCs w:val="24"/>
          <w:lang w:val="en-AU"/>
        </w:rPr>
        <w:t>m</w:t>
      </w:r>
      <w:r w:rsidR="00F97476" w:rsidRPr="00720700">
        <w:rPr>
          <w:rFonts w:asciiTheme="majorBidi" w:hAnsiTheme="majorBidi" w:cstheme="majorBidi"/>
          <w:szCs w:val="24"/>
          <w:lang w:val="en-AU"/>
        </w:rPr>
        <w:t xml:space="preserve">ore critical </w:t>
      </w:r>
      <w:r w:rsidR="00A1752D">
        <w:rPr>
          <w:rFonts w:asciiTheme="majorBidi" w:hAnsiTheme="majorBidi" w:cstheme="majorBidi"/>
          <w:szCs w:val="24"/>
          <w:lang w:val="en-AU"/>
        </w:rPr>
        <w:t xml:space="preserve">and creative </w:t>
      </w:r>
      <w:r w:rsidR="00F97476" w:rsidRPr="00720700">
        <w:rPr>
          <w:rFonts w:asciiTheme="majorBidi" w:hAnsiTheme="majorBidi" w:cstheme="majorBidi"/>
          <w:szCs w:val="24"/>
          <w:lang w:val="en-AU"/>
        </w:rPr>
        <w:t>starting point than</w:t>
      </w:r>
      <w:r w:rsidR="00C75EE0" w:rsidRPr="00720700">
        <w:rPr>
          <w:rFonts w:asciiTheme="majorBidi" w:hAnsiTheme="majorBidi" w:cstheme="majorBidi"/>
          <w:szCs w:val="24"/>
          <w:lang w:val="en-AU"/>
        </w:rPr>
        <w:t xml:space="preserve"> the question, </w:t>
      </w:r>
      <w:r w:rsidR="0040570F">
        <w:rPr>
          <w:rFonts w:asciiTheme="majorBidi" w:hAnsiTheme="majorBidi" w:cstheme="majorBidi"/>
          <w:szCs w:val="24"/>
          <w:lang w:eastAsia="zh-CN"/>
        </w:rPr>
        <w:t>“</w:t>
      </w:r>
      <w:r w:rsidR="00C75EE0" w:rsidRPr="00720700">
        <w:rPr>
          <w:rFonts w:asciiTheme="majorBidi" w:hAnsiTheme="majorBidi" w:cstheme="majorBidi"/>
          <w:szCs w:val="24"/>
          <w:lang w:eastAsia="zh-CN"/>
        </w:rPr>
        <w:t>which side are you on?</w:t>
      </w:r>
      <w:r w:rsidR="0040570F">
        <w:rPr>
          <w:rFonts w:asciiTheme="majorBidi" w:hAnsiTheme="majorBidi" w:cstheme="majorBidi"/>
          <w:szCs w:val="24"/>
          <w:lang w:eastAsia="zh-CN"/>
        </w:rPr>
        <w:t>”</w:t>
      </w:r>
    </w:p>
    <w:p w14:paraId="59E733FD" w14:textId="77777777" w:rsidR="005F37FE" w:rsidRPr="00720700" w:rsidRDefault="005F37FE" w:rsidP="00720700">
      <w:pPr>
        <w:spacing w:line="480" w:lineRule="auto"/>
        <w:ind w:left="0"/>
        <w:rPr>
          <w:rFonts w:asciiTheme="majorBidi" w:hAnsiTheme="majorBidi" w:cstheme="majorBidi"/>
          <w:szCs w:val="24"/>
          <w:lang w:eastAsia="zh-CN"/>
        </w:rPr>
      </w:pPr>
    </w:p>
    <w:p w14:paraId="15C2614E" w14:textId="5EB5C448" w:rsidR="00555389" w:rsidRPr="00216A9F" w:rsidRDefault="00C75EE0" w:rsidP="00F85DF4">
      <w:pPr>
        <w:spacing w:line="480" w:lineRule="auto"/>
        <w:ind w:left="0"/>
        <w:rPr>
          <w:rFonts w:asciiTheme="majorBidi" w:hAnsiTheme="majorBidi" w:cstheme="majorBidi"/>
          <w:szCs w:val="24"/>
        </w:rPr>
      </w:pPr>
      <w:r w:rsidRPr="00720700">
        <w:rPr>
          <w:rFonts w:asciiTheme="majorBidi" w:hAnsiTheme="majorBidi" w:cstheme="majorBidi"/>
          <w:szCs w:val="24"/>
          <w:lang w:eastAsia="zh-CN"/>
        </w:rPr>
        <w:t xml:space="preserve">Through </w:t>
      </w:r>
      <w:r w:rsidR="004848D8">
        <w:rPr>
          <w:rFonts w:asciiTheme="majorBidi" w:hAnsiTheme="majorBidi" w:cstheme="majorBidi"/>
          <w:szCs w:val="24"/>
          <w:lang w:eastAsia="zh-CN"/>
        </w:rPr>
        <w:t>empathetic</w:t>
      </w:r>
      <w:r w:rsidR="004848D8" w:rsidRPr="00720700">
        <w:rPr>
          <w:rFonts w:asciiTheme="majorBidi" w:hAnsiTheme="majorBidi" w:cstheme="majorBidi"/>
          <w:szCs w:val="24"/>
          <w:lang w:eastAsia="zh-CN"/>
        </w:rPr>
        <w:t xml:space="preserve"> </w:t>
      </w:r>
      <w:r w:rsidRPr="00720700">
        <w:rPr>
          <w:rFonts w:asciiTheme="majorBidi" w:hAnsiTheme="majorBidi" w:cstheme="majorBidi"/>
          <w:szCs w:val="24"/>
          <w:lang w:eastAsia="zh-CN"/>
        </w:rPr>
        <w:t xml:space="preserve">positionality </w:t>
      </w:r>
      <w:r w:rsidR="00213D68">
        <w:rPr>
          <w:rFonts w:asciiTheme="majorBidi" w:hAnsiTheme="majorBidi" w:cstheme="majorBidi"/>
          <w:szCs w:val="24"/>
          <w:lang w:eastAsia="zh-CN"/>
        </w:rPr>
        <w:t>illustrated via this</w:t>
      </w:r>
      <w:r w:rsidRPr="00720700">
        <w:rPr>
          <w:rFonts w:asciiTheme="majorBidi" w:hAnsiTheme="majorBidi" w:cstheme="majorBidi"/>
          <w:szCs w:val="24"/>
          <w:lang w:eastAsia="zh-CN"/>
        </w:rPr>
        <w:t xml:space="preserve"> Tasmanian case study, </w:t>
      </w:r>
      <w:r w:rsidR="00F85DF4">
        <w:rPr>
          <w:rFonts w:asciiTheme="majorBidi" w:hAnsiTheme="majorBidi" w:cstheme="majorBidi"/>
          <w:szCs w:val="24"/>
          <w:lang w:eastAsia="zh-CN"/>
        </w:rPr>
        <w:t>I</w:t>
      </w:r>
      <w:r w:rsidRPr="00720700">
        <w:rPr>
          <w:rFonts w:asciiTheme="majorBidi" w:hAnsiTheme="majorBidi" w:cstheme="majorBidi"/>
          <w:szCs w:val="24"/>
          <w:lang w:val="en-AU"/>
        </w:rPr>
        <w:t xml:space="preserve"> demonstrate that considerations of ecocultural identity enrich understandings of forestry conflicts</w:t>
      </w:r>
      <w:r w:rsidR="00F85DF4">
        <w:rPr>
          <w:rFonts w:asciiTheme="majorBidi" w:hAnsiTheme="majorBidi" w:cstheme="majorBidi"/>
          <w:szCs w:val="24"/>
          <w:lang w:val="en-AU"/>
        </w:rPr>
        <w:t xml:space="preserve">. Such an approach could also contribute to understandings of </w:t>
      </w:r>
      <w:r w:rsidR="0040570F">
        <w:rPr>
          <w:rFonts w:asciiTheme="majorBidi" w:hAnsiTheme="majorBidi" w:cstheme="majorBidi"/>
          <w:szCs w:val="24"/>
        </w:rPr>
        <w:t>other</w:t>
      </w:r>
      <w:r w:rsidR="000F1ACD">
        <w:rPr>
          <w:rFonts w:asciiTheme="majorBidi" w:hAnsiTheme="majorBidi" w:cstheme="majorBidi"/>
          <w:szCs w:val="24"/>
        </w:rPr>
        <w:t xml:space="preserve"> conflicts </w:t>
      </w:r>
      <w:r w:rsidR="00BD6781">
        <w:rPr>
          <w:rFonts w:asciiTheme="majorBidi" w:hAnsiTheme="majorBidi" w:cstheme="majorBidi"/>
          <w:szCs w:val="24"/>
        </w:rPr>
        <w:t>centring</w:t>
      </w:r>
      <w:r w:rsidR="000F1ACD">
        <w:rPr>
          <w:rFonts w:asciiTheme="majorBidi" w:hAnsiTheme="majorBidi" w:cstheme="majorBidi"/>
          <w:szCs w:val="24"/>
        </w:rPr>
        <w:t xml:space="preserve"> on extractive industries and nonhuman rights (such as anti-fracking or anti-whaling movements).</w:t>
      </w:r>
      <w:r w:rsidRPr="00720700">
        <w:rPr>
          <w:rFonts w:asciiTheme="majorBidi" w:hAnsiTheme="majorBidi" w:cstheme="majorBidi"/>
          <w:szCs w:val="24"/>
          <w:lang w:val="en-AU"/>
        </w:rPr>
        <w:t xml:space="preserve"> </w:t>
      </w:r>
      <w:r w:rsidR="00555389" w:rsidRPr="00720700">
        <w:rPr>
          <w:rFonts w:asciiTheme="majorBidi" w:hAnsiTheme="majorBidi" w:cstheme="majorBidi"/>
          <w:szCs w:val="24"/>
          <w:lang w:val="en-AU"/>
        </w:rPr>
        <w:t>D</w:t>
      </w:r>
      <w:r w:rsidR="00DF3CAB" w:rsidRPr="00720700">
        <w:rPr>
          <w:rFonts w:asciiTheme="majorBidi" w:hAnsiTheme="majorBidi" w:cstheme="majorBidi"/>
          <w:szCs w:val="24"/>
          <w:lang w:val="en-AU"/>
        </w:rPr>
        <w:t>ichotom</w:t>
      </w:r>
      <w:r w:rsidR="00B45829">
        <w:rPr>
          <w:rFonts w:asciiTheme="majorBidi" w:hAnsiTheme="majorBidi" w:cstheme="majorBidi"/>
          <w:szCs w:val="24"/>
          <w:lang w:val="en-AU"/>
        </w:rPr>
        <w:t>ous</w:t>
      </w:r>
      <w:r w:rsidR="00DF3CAB" w:rsidRPr="00720700">
        <w:rPr>
          <w:rFonts w:asciiTheme="majorBidi" w:hAnsiTheme="majorBidi" w:cstheme="majorBidi"/>
          <w:szCs w:val="24"/>
          <w:lang w:val="en-AU"/>
        </w:rPr>
        <w:t xml:space="preserve"> views of conflict rely on assumption</w:t>
      </w:r>
      <w:r w:rsidR="0041595C">
        <w:rPr>
          <w:rFonts w:asciiTheme="majorBidi" w:hAnsiTheme="majorBidi" w:cstheme="majorBidi"/>
          <w:szCs w:val="24"/>
          <w:lang w:val="en-AU"/>
        </w:rPr>
        <w:t>s</w:t>
      </w:r>
      <w:r w:rsidR="00DF3CAB" w:rsidRPr="00720700">
        <w:rPr>
          <w:rFonts w:asciiTheme="majorBidi" w:hAnsiTheme="majorBidi" w:cstheme="majorBidi"/>
          <w:szCs w:val="24"/>
          <w:lang w:val="en-AU"/>
        </w:rPr>
        <w:t xml:space="preserve"> of economic and political aspects of identity </w:t>
      </w:r>
      <w:r w:rsidR="00555389" w:rsidRPr="00720700">
        <w:rPr>
          <w:rFonts w:asciiTheme="majorBidi" w:hAnsiTheme="majorBidi" w:cstheme="majorBidi"/>
          <w:szCs w:val="24"/>
          <w:lang w:val="en-AU"/>
        </w:rPr>
        <w:t>(or stereotypes thereof)</w:t>
      </w:r>
      <w:r w:rsidR="003170F6">
        <w:rPr>
          <w:rFonts w:asciiTheme="majorBidi" w:hAnsiTheme="majorBidi" w:cstheme="majorBidi"/>
          <w:szCs w:val="24"/>
          <w:lang w:val="en-AU"/>
        </w:rPr>
        <w:t xml:space="preserve"> – </w:t>
      </w:r>
      <w:r w:rsidR="00DF3CAB" w:rsidRPr="00720700">
        <w:rPr>
          <w:rFonts w:asciiTheme="majorBidi" w:hAnsiTheme="majorBidi" w:cstheme="majorBidi"/>
          <w:szCs w:val="24"/>
          <w:lang w:val="en-AU"/>
        </w:rPr>
        <w:t>a blue-</w:t>
      </w:r>
      <w:r w:rsidR="00555389" w:rsidRPr="00720700">
        <w:rPr>
          <w:rFonts w:asciiTheme="majorBidi" w:hAnsiTheme="majorBidi" w:cstheme="majorBidi"/>
          <w:szCs w:val="24"/>
          <w:lang w:val="en-AU"/>
        </w:rPr>
        <w:t>collar worker who is pro</w:t>
      </w:r>
      <w:r w:rsidR="0040570F">
        <w:rPr>
          <w:rFonts w:asciiTheme="majorBidi" w:hAnsiTheme="majorBidi" w:cstheme="majorBidi"/>
          <w:szCs w:val="24"/>
          <w:lang w:val="en-AU"/>
        </w:rPr>
        <w:t>-</w:t>
      </w:r>
      <w:r w:rsidR="00555389" w:rsidRPr="00720700">
        <w:rPr>
          <w:rFonts w:asciiTheme="majorBidi" w:hAnsiTheme="majorBidi" w:cstheme="majorBidi"/>
          <w:szCs w:val="24"/>
          <w:lang w:val="en-AU"/>
        </w:rPr>
        <w:t>jobs</w:t>
      </w:r>
      <w:r w:rsidR="0073396D">
        <w:rPr>
          <w:rFonts w:asciiTheme="majorBidi" w:hAnsiTheme="majorBidi" w:cstheme="majorBidi"/>
          <w:szCs w:val="24"/>
          <w:lang w:val="en-AU"/>
        </w:rPr>
        <w:t>,</w:t>
      </w:r>
      <w:r w:rsidR="00DF3CAB" w:rsidRPr="00720700">
        <w:rPr>
          <w:rFonts w:asciiTheme="majorBidi" w:hAnsiTheme="majorBidi" w:cstheme="majorBidi"/>
          <w:szCs w:val="24"/>
          <w:lang w:val="en-AU"/>
        </w:rPr>
        <w:t xml:space="preserve"> </w:t>
      </w:r>
      <w:r w:rsidR="00F104EE" w:rsidRPr="00720700">
        <w:rPr>
          <w:rFonts w:asciiTheme="majorBidi" w:hAnsiTheme="majorBidi" w:cstheme="majorBidi"/>
          <w:szCs w:val="24"/>
          <w:lang w:val="en-AU"/>
        </w:rPr>
        <w:t xml:space="preserve">for example, </w:t>
      </w:r>
      <w:r w:rsidR="00DF3CAB" w:rsidRPr="00720700">
        <w:rPr>
          <w:rFonts w:asciiTheme="majorBidi" w:hAnsiTheme="majorBidi" w:cstheme="majorBidi"/>
          <w:szCs w:val="24"/>
          <w:lang w:val="en-AU"/>
        </w:rPr>
        <w:t xml:space="preserve">or a left-wing voter who demands </w:t>
      </w:r>
      <w:r w:rsidR="0073396D">
        <w:rPr>
          <w:rFonts w:asciiTheme="majorBidi" w:hAnsiTheme="majorBidi" w:cstheme="majorBidi"/>
          <w:szCs w:val="24"/>
          <w:lang w:val="en-AU"/>
        </w:rPr>
        <w:t xml:space="preserve">the </w:t>
      </w:r>
      <w:r w:rsidR="003865B4">
        <w:rPr>
          <w:rFonts w:asciiTheme="majorBidi" w:hAnsiTheme="majorBidi" w:cstheme="majorBidi"/>
          <w:szCs w:val="24"/>
          <w:lang w:val="en-AU"/>
        </w:rPr>
        <w:t xml:space="preserve">cessation </w:t>
      </w:r>
      <w:r w:rsidR="0073396D">
        <w:rPr>
          <w:rFonts w:asciiTheme="majorBidi" w:hAnsiTheme="majorBidi" w:cstheme="majorBidi"/>
          <w:szCs w:val="24"/>
          <w:lang w:val="en-AU"/>
        </w:rPr>
        <w:t xml:space="preserve">of </w:t>
      </w:r>
      <w:r w:rsidR="00A21084">
        <w:rPr>
          <w:rFonts w:asciiTheme="majorBidi" w:hAnsiTheme="majorBidi" w:cstheme="majorBidi"/>
          <w:szCs w:val="24"/>
          <w:lang w:val="en-AU"/>
        </w:rPr>
        <w:t xml:space="preserve">extractive </w:t>
      </w:r>
      <w:r w:rsidR="00555389" w:rsidRPr="00720700">
        <w:rPr>
          <w:rFonts w:asciiTheme="majorBidi" w:hAnsiTheme="majorBidi" w:cstheme="majorBidi"/>
          <w:szCs w:val="24"/>
          <w:lang w:val="en-AU"/>
        </w:rPr>
        <w:t xml:space="preserve">industry. </w:t>
      </w:r>
      <w:r w:rsidR="000B3BD0">
        <w:rPr>
          <w:rFonts w:asciiTheme="majorBidi" w:hAnsiTheme="majorBidi" w:cstheme="majorBidi"/>
          <w:szCs w:val="24"/>
          <w:lang w:val="en-AU"/>
        </w:rPr>
        <w:t>An individual’s position</w:t>
      </w:r>
      <w:r w:rsidR="0041595C" w:rsidRPr="00E0124C">
        <w:rPr>
          <w:rFonts w:asciiTheme="majorBidi" w:hAnsiTheme="majorBidi" w:cstheme="majorBidi"/>
          <w:szCs w:val="24"/>
          <w:lang w:val="en-AU"/>
        </w:rPr>
        <w:t xml:space="preserve"> in the forestry wars</w:t>
      </w:r>
      <w:r w:rsidR="003170F6">
        <w:rPr>
          <w:rFonts w:asciiTheme="majorBidi" w:hAnsiTheme="majorBidi" w:cstheme="majorBidi"/>
          <w:szCs w:val="24"/>
          <w:lang w:val="en-AU"/>
        </w:rPr>
        <w:t>,</w:t>
      </w:r>
      <w:r w:rsidR="003170F6" w:rsidRPr="003170F6">
        <w:rPr>
          <w:rFonts w:asciiTheme="majorBidi" w:hAnsiTheme="majorBidi" w:cstheme="majorBidi"/>
          <w:szCs w:val="24"/>
          <w:lang w:val="en-AU"/>
        </w:rPr>
        <w:t xml:space="preserve"> </w:t>
      </w:r>
      <w:r w:rsidR="003170F6">
        <w:rPr>
          <w:rFonts w:asciiTheme="majorBidi" w:hAnsiTheme="majorBidi" w:cstheme="majorBidi"/>
          <w:szCs w:val="24"/>
          <w:lang w:val="en-AU"/>
        </w:rPr>
        <w:t>however,</w:t>
      </w:r>
      <w:r w:rsidR="0041595C" w:rsidRPr="00E0124C">
        <w:rPr>
          <w:rFonts w:asciiTheme="majorBidi" w:hAnsiTheme="majorBidi" w:cstheme="majorBidi"/>
          <w:szCs w:val="24"/>
          <w:lang w:val="en-AU"/>
        </w:rPr>
        <w:t xml:space="preserve"> is not necessarily a causational result of social roles, economic </w:t>
      </w:r>
      <w:r w:rsidR="000B3BD0">
        <w:rPr>
          <w:rFonts w:asciiTheme="majorBidi" w:hAnsiTheme="majorBidi" w:cstheme="majorBidi"/>
          <w:szCs w:val="24"/>
          <w:lang w:val="en-AU"/>
        </w:rPr>
        <w:t>statuses</w:t>
      </w:r>
      <w:r w:rsidR="0041595C" w:rsidRPr="00E0124C">
        <w:rPr>
          <w:rFonts w:asciiTheme="majorBidi" w:hAnsiTheme="majorBidi" w:cstheme="majorBidi"/>
          <w:szCs w:val="24"/>
          <w:lang w:val="en-AU"/>
        </w:rPr>
        <w:t>, or political leanings</w:t>
      </w:r>
      <w:r w:rsidR="003260C3">
        <w:rPr>
          <w:rFonts w:asciiTheme="majorBidi" w:hAnsiTheme="majorBidi" w:cstheme="majorBidi"/>
          <w:szCs w:val="24"/>
          <w:lang w:val="en-AU"/>
        </w:rPr>
        <w:t xml:space="preserve">. </w:t>
      </w:r>
      <w:r w:rsidR="003170F6">
        <w:rPr>
          <w:rFonts w:asciiTheme="majorBidi" w:hAnsiTheme="majorBidi" w:cstheme="majorBidi"/>
          <w:szCs w:val="24"/>
          <w:lang w:val="en-AU"/>
        </w:rPr>
        <w:t xml:space="preserve">Relational modes of thinking and talking about forests are not synonymous with anti-industrialism. </w:t>
      </w:r>
      <w:r w:rsidR="003260C3">
        <w:rPr>
          <w:rFonts w:asciiTheme="majorBidi" w:hAnsiTheme="majorBidi" w:cstheme="majorBidi"/>
          <w:szCs w:val="24"/>
          <w:lang w:val="en-AU"/>
        </w:rPr>
        <w:t>U</w:t>
      </w:r>
      <w:r w:rsidR="000D77C2">
        <w:rPr>
          <w:rFonts w:asciiTheme="majorBidi" w:hAnsiTheme="majorBidi" w:cstheme="majorBidi"/>
          <w:szCs w:val="24"/>
          <w:lang w:val="en-AU"/>
        </w:rPr>
        <w:t xml:space="preserve">nderstanding perceptions of forestry practices as violent acts </w:t>
      </w:r>
      <w:r w:rsidR="00DF3CAB" w:rsidRPr="00720700">
        <w:rPr>
          <w:rFonts w:asciiTheme="majorBidi" w:hAnsiTheme="majorBidi" w:cstheme="majorBidi"/>
          <w:szCs w:val="24"/>
          <w:lang w:val="en-AU"/>
        </w:rPr>
        <w:t>complicates this image</w:t>
      </w:r>
      <w:r w:rsidR="00AE3A98">
        <w:rPr>
          <w:rFonts w:asciiTheme="majorBidi" w:hAnsiTheme="majorBidi" w:cstheme="majorBidi"/>
          <w:szCs w:val="24"/>
          <w:lang w:val="en-AU"/>
        </w:rPr>
        <w:t xml:space="preserve"> by </w:t>
      </w:r>
      <w:r w:rsidR="00DF3CAB" w:rsidRPr="00720700">
        <w:rPr>
          <w:rFonts w:asciiTheme="majorBidi" w:hAnsiTheme="majorBidi" w:cstheme="majorBidi"/>
          <w:szCs w:val="24"/>
          <w:lang w:val="en-AU"/>
        </w:rPr>
        <w:t xml:space="preserve">taking into consideration the relationships humans form with the </w:t>
      </w:r>
      <w:r w:rsidR="000626E6">
        <w:rPr>
          <w:rFonts w:asciiTheme="majorBidi" w:hAnsiTheme="majorBidi" w:cstheme="majorBidi"/>
          <w:szCs w:val="24"/>
          <w:lang w:val="en-AU"/>
        </w:rPr>
        <w:t xml:space="preserve">nonhuman </w:t>
      </w:r>
      <w:r w:rsidR="00DF3CAB" w:rsidRPr="00720700">
        <w:rPr>
          <w:rFonts w:asciiTheme="majorBidi" w:hAnsiTheme="majorBidi" w:cstheme="majorBidi"/>
          <w:szCs w:val="24"/>
          <w:lang w:val="en-AU"/>
        </w:rPr>
        <w:t xml:space="preserve">world. </w:t>
      </w:r>
      <w:r w:rsidR="00555389" w:rsidRPr="00720700">
        <w:rPr>
          <w:rFonts w:asciiTheme="majorBidi" w:hAnsiTheme="majorBidi" w:cstheme="majorBidi"/>
          <w:szCs w:val="24"/>
          <w:lang w:val="en-AU"/>
        </w:rPr>
        <w:t>In this</w:t>
      </w:r>
      <w:r w:rsidR="004E6F72">
        <w:rPr>
          <w:rFonts w:asciiTheme="majorBidi" w:hAnsiTheme="majorBidi" w:cstheme="majorBidi"/>
          <w:szCs w:val="24"/>
          <w:lang w:val="en-AU"/>
        </w:rPr>
        <w:t xml:space="preserve"> chapter</w:t>
      </w:r>
      <w:r w:rsidR="003C4122">
        <w:rPr>
          <w:rFonts w:asciiTheme="majorBidi" w:hAnsiTheme="majorBidi" w:cstheme="majorBidi"/>
          <w:szCs w:val="24"/>
          <w:lang w:val="en-AU"/>
        </w:rPr>
        <w:t>,</w:t>
      </w:r>
      <w:r w:rsidR="00555389" w:rsidRPr="00720700">
        <w:rPr>
          <w:rFonts w:asciiTheme="majorBidi" w:hAnsiTheme="majorBidi" w:cstheme="majorBidi"/>
          <w:szCs w:val="24"/>
          <w:lang w:val="en-AU"/>
        </w:rPr>
        <w:t xml:space="preserve"> I </w:t>
      </w:r>
      <w:r w:rsidR="00555389" w:rsidRPr="00720700">
        <w:rPr>
          <w:rFonts w:asciiTheme="majorBidi" w:hAnsiTheme="majorBidi" w:cstheme="majorBidi"/>
          <w:szCs w:val="24"/>
          <w:lang w:val="en-AU" w:eastAsia="zh-CN"/>
        </w:rPr>
        <w:t>begin a conversation</w:t>
      </w:r>
      <w:r w:rsidR="00555389" w:rsidRPr="00720700">
        <w:rPr>
          <w:rFonts w:asciiTheme="majorBidi" w:hAnsiTheme="majorBidi" w:cstheme="majorBidi"/>
          <w:szCs w:val="24"/>
          <w:lang w:val="en-AU"/>
        </w:rPr>
        <w:t xml:space="preserve"> of new ways forward</w:t>
      </w:r>
      <w:r w:rsidR="00B21844">
        <w:rPr>
          <w:rFonts w:asciiTheme="majorBidi" w:hAnsiTheme="majorBidi" w:cstheme="majorBidi"/>
          <w:szCs w:val="24"/>
          <w:lang w:val="en-AU"/>
        </w:rPr>
        <w:t xml:space="preserve"> –</w:t>
      </w:r>
      <w:r w:rsidR="0022534E">
        <w:rPr>
          <w:rFonts w:asciiTheme="majorBidi" w:hAnsiTheme="majorBidi" w:cstheme="majorBidi"/>
          <w:szCs w:val="24"/>
          <w:lang w:val="en-AU"/>
        </w:rPr>
        <w:t xml:space="preserve"> </w:t>
      </w:r>
      <w:r w:rsidR="00B21844">
        <w:rPr>
          <w:rFonts w:asciiTheme="majorBidi" w:hAnsiTheme="majorBidi" w:cstheme="majorBidi"/>
          <w:szCs w:val="24"/>
          <w:lang w:val="en-AU"/>
        </w:rPr>
        <w:t>in Tasmania, if not globally</w:t>
      </w:r>
      <w:r w:rsidR="0022534E">
        <w:rPr>
          <w:rFonts w:asciiTheme="majorBidi" w:hAnsiTheme="majorBidi" w:cstheme="majorBidi"/>
          <w:szCs w:val="24"/>
          <w:lang w:val="en-AU"/>
        </w:rPr>
        <w:t xml:space="preserve"> </w:t>
      </w:r>
      <w:r w:rsidR="00080A8D">
        <w:rPr>
          <w:rFonts w:asciiTheme="majorBidi" w:hAnsiTheme="majorBidi" w:cstheme="majorBidi"/>
          <w:szCs w:val="24"/>
          <w:lang w:val="en-AU"/>
        </w:rPr>
        <w:t xml:space="preserve">– </w:t>
      </w:r>
      <w:r w:rsidR="0040570F">
        <w:rPr>
          <w:rFonts w:asciiTheme="majorBidi" w:hAnsiTheme="majorBidi" w:cstheme="majorBidi"/>
          <w:szCs w:val="24"/>
          <w:lang w:val="en-AU"/>
        </w:rPr>
        <w:t>that</w:t>
      </w:r>
      <w:r w:rsidR="00555389" w:rsidRPr="00720700">
        <w:rPr>
          <w:rFonts w:asciiTheme="majorBidi" w:hAnsiTheme="majorBidi" w:cstheme="majorBidi"/>
          <w:szCs w:val="24"/>
          <w:lang w:val="en-AU"/>
        </w:rPr>
        <w:t xml:space="preserve"> </w:t>
      </w:r>
      <w:r w:rsidR="00365484">
        <w:rPr>
          <w:rFonts w:asciiTheme="majorBidi" w:hAnsiTheme="majorBidi" w:cstheme="majorBidi"/>
          <w:szCs w:val="24"/>
          <w:lang w:val="en-AU"/>
        </w:rPr>
        <w:t xml:space="preserve">take into account the ethical and emotional aspects of </w:t>
      </w:r>
      <w:r w:rsidR="00B21844">
        <w:rPr>
          <w:rFonts w:asciiTheme="majorBidi" w:hAnsiTheme="majorBidi" w:cstheme="majorBidi"/>
          <w:szCs w:val="24"/>
          <w:lang w:val="en-AU"/>
        </w:rPr>
        <w:t>future human-forest engagements without necessarily advocating for an end to forestry industries.</w:t>
      </w:r>
      <w:r w:rsidR="00EF6BD3">
        <w:rPr>
          <w:rFonts w:asciiTheme="majorBidi" w:hAnsiTheme="majorBidi" w:cstheme="majorBidi"/>
          <w:szCs w:val="24"/>
          <w:lang w:val="en-AU"/>
        </w:rPr>
        <w:t xml:space="preserve"> </w:t>
      </w:r>
    </w:p>
    <w:p w14:paraId="061B5FE9" w14:textId="77777777" w:rsidR="00293A0B" w:rsidRPr="00720700" w:rsidRDefault="00293A0B" w:rsidP="00720700">
      <w:pPr>
        <w:spacing w:line="480" w:lineRule="auto"/>
        <w:ind w:left="0"/>
        <w:rPr>
          <w:rFonts w:asciiTheme="majorBidi" w:hAnsiTheme="majorBidi" w:cstheme="majorBidi"/>
          <w:szCs w:val="24"/>
          <w:lang w:val="en-AU"/>
        </w:rPr>
      </w:pPr>
    </w:p>
    <w:p w14:paraId="0A9B7EB8" w14:textId="4B369579" w:rsidR="005F37FE" w:rsidRDefault="00914744" w:rsidP="00B66251">
      <w:pPr>
        <w:spacing w:line="480" w:lineRule="auto"/>
        <w:ind w:left="0"/>
        <w:jc w:val="center"/>
        <w:rPr>
          <w:rFonts w:asciiTheme="majorBidi" w:hAnsiTheme="majorBidi" w:cstheme="majorBidi"/>
          <w:b/>
          <w:bCs/>
          <w:szCs w:val="24"/>
          <w:lang w:val="en-AU"/>
        </w:rPr>
      </w:pPr>
      <w:r>
        <w:rPr>
          <w:rFonts w:asciiTheme="majorBidi" w:hAnsiTheme="majorBidi" w:cstheme="majorBidi"/>
          <w:b/>
          <w:bCs/>
          <w:szCs w:val="24"/>
          <w:lang w:val="en-AU"/>
        </w:rPr>
        <w:t>Background: Tasmania and the Forest Other</w:t>
      </w:r>
    </w:p>
    <w:p w14:paraId="1D88E30B" w14:textId="04378C61" w:rsidR="000626E6" w:rsidRDefault="000626E6">
      <w:pPr>
        <w:spacing w:line="480" w:lineRule="auto"/>
        <w:ind w:left="0"/>
        <w:rPr>
          <w:rFonts w:asciiTheme="majorBidi" w:hAnsiTheme="majorBidi" w:cstheme="majorBidi"/>
          <w:szCs w:val="24"/>
          <w:lang w:val="en-AU" w:eastAsia="zh-CN"/>
        </w:rPr>
      </w:pPr>
      <w:r w:rsidRPr="00720700">
        <w:rPr>
          <w:rFonts w:asciiTheme="majorBidi" w:hAnsiTheme="majorBidi" w:cstheme="majorBidi"/>
          <w:szCs w:val="24"/>
          <w:lang w:val="en-AU"/>
        </w:rPr>
        <w:t xml:space="preserve">Following Davy’s (2003) argument for an extended Levinasian ethics </w:t>
      </w:r>
      <w:r w:rsidR="00F84CB9">
        <w:rPr>
          <w:rFonts w:asciiTheme="majorBidi" w:hAnsiTheme="majorBidi" w:cstheme="majorBidi"/>
          <w:szCs w:val="24"/>
          <w:lang w:val="en-AU"/>
        </w:rPr>
        <w:t>acknowledging</w:t>
      </w:r>
      <w:r w:rsidRPr="00720700">
        <w:rPr>
          <w:rFonts w:asciiTheme="majorBidi" w:hAnsiTheme="majorBidi" w:cstheme="majorBidi"/>
          <w:szCs w:val="24"/>
          <w:lang w:val="en-AU"/>
        </w:rPr>
        <w:t xml:space="preserve"> responsibility to the </w:t>
      </w:r>
      <w:r w:rsidR="005F101F">
        <w:rPr>
          <w:rFonts w:asciiTheme="majorBidi" w:hAnsiTheme="majorBidi" w:cstheme="majorBidi"/>
          <w:szCs w:val="24"/>
          <w:lang w:val="en-AU"/>
        </w:rPr>
        <w:t>non</w:t>
      </w:r>
      <w:r w:rsidRPr="00720700">
        <w:rPr>
          <w:rFonts w:asciiTheme="majorBidi" w:hAnsiTheme="majorBidi" w:cstheme="majorBidi"/>
          <w:szCs w:val="24"/>
          <w:lang w:val="en-AU"/>
        </w:rPr>
        <w:t>human, Ezzy (2004) explores forest</w:t>
      </w:r>
      <w:r w:rsidR="003D6AA3">
        <w:rPr>
          <w:rFonts w:asciiTheme="majorBidi" w:hAnsiTheme="majorBidi" w:cstheme="majorBidi"/>
          <w:szCs w:val="24"/>
          <w:lang w:val="en-AU"/>
        </w:rPr>
        <w:t>s</w:t>
      </w:r>
      <w:r w:rsidRPr="00720700">
        <w:rPr>
          <w:rFonts w:asciiTheme="majorBidi" w:hAnsiTheme="majorBidi" w:cstheme="majorBidi"/>
          <w:szCs w:val="24"/>
          <w:lang w:val="en-AU"/>
        </w:rPr>
        <w:t xml:space="preserve"> as </w:t>
      </w:r>
      <w:proofErr w:type="spellStart"/>
      <w:proofErr w:type="gramStart"/>
      <w:r w:rsidR="00B45829">
        <w:rPr>
          <w:rFonts w:asciiTheme="majorBidi" w:hAnsiTheme="majorBidi" w:cstheme="majorBidi"/>
          <w:szCs w:val="24"/>
          <w:lang w:val="en-AU"/>
        </w:rPr>
        <w:t>an</w:t>
      </w:r>
      <w:r w:rsidR="00B45829" w:rsidRPr="00720700">
        <w:rPr>
          <w:rFonts w:asciiTheme="majorBidi" w:hAnsiTheme="majorBidi" w:cstheme="majorBidi"/>
          <w:szCs w:val="24"/>
          <w:lang w:val="en-AU"/>
        </w:rPr>
        <w:t xml:space="preserve"> </w:t>
      </w:r>
      <w:r w:rsidR="005B1C32">
        <w:rPr>
          <w:rFonts w:asciiTheme="majorBidi" w:hAnsiTheme="majorBidi" w:cstheme="majorBidi"/>
          <w:szCs w:val="24"/>
          <w:lang w:val="en-AU"/>
        </w:rPr>
        <w:t>o</w:t>
      </w:r>
      <w:r w:rsidRPr="00720700">
        <w:rPr>
          <w:rFonts w:asciiTheme="majorBidi" w:hAnsiTheme="majorBidi" w:cstheme="majorBidi"/>
          <w:szCs w:val="24"/>
          <w:lang w:val="en-AU"/>
        </w:rPr>
        <w:t>ther</w:t>
      </w:r>
      <w:proofErr w:type="spellEnd"/>
      <w:proofErr w:type="gramEnd"/>
      <w:r w:rsidRPr="00720700">
        <w:rPr>
          <w:rFonts w:asciiTheme="majorBidi" w:hAnsiTheme="majorBidi" w:cstheme="majorBidi"/>
          <w:szCs w:val="24"/>
          <w:lang w:val="en-AU"/>
        </w:rPr>
        <w:t xml:space="preserve"> with whom</w:t>
      </w:r>
      <w:r w:rsidR="007341EA">
        <w:rPr>
          <w:rFonts w:asciiTheme="majorBidi" w:hAnsiTheme="majorBidi" w:cstheme="majorBidi"/>
          <w:szCs w:val="24"/>
          <w:lang w:val="en-AU"/>
        </w:rPr>
        <w:t xml:space="preserve"> </w:t>
      </w:r>
      <w:r w:rsidR="005A7293">
        <w:rPr>
          <w:rFonts w:asciiTheme="majorBidi" w:hAnsiTheme="majorBidi" w:cstheme="majorBidi"/>
          <w:szCs w:val="24"/>
          <w:lang w:val="en-AU"/>
        </w:rPr>
        <w:t xml:space="preserve">one experiences an </w:t>
      </w:r>
      <w:r w:rsidR="00B21844">
        <w:rPr>
          <w:rFonts w:asciiTheme="majorBidi" w:hAnsiTheme="majorBidi" w:cstheme="majorBidi"/>
          <w:szCs w:val="24"/>
          <w:lang w:val="en-AU"/>
        </w:rPr>
        <w:t xml:space="preserve">ethical </w:t>
      </w:r>
      <w:r w:rsidRPr="00720700">
        <w:rPr>
          <w:rFonts w:asciiTheme="majorBidi" w:hAnsiTheme="majorBidi" w:cstheme="majorBidi"/>
          <w:szCs w:val="24"/>
          <w:lang w:val="en-AU"/>
        </w:rPr>
        <w:t>relationship. Here t</w:t>
      </w:r>
      <w:r w:rsidRPr="00293A0B">
        <w:rPr>
          <w:rFonts w:asciiTheme="majorBidi" w:hAnsiTheme="majorBidi" w:cstheme="majorBidi"/>
          <w:szCs w:val="24"/>
          <w:lang w:val="en-AU"/>
        </w:rPr>
        <w:t xml:space="preserve">he forest is the </w:t>
      </w:r>
      <w:r w:rsidR="0040570F">
        <w:rPr>
          <w:rFonts w:asciiTheme="majorBidi" w:hAnsiTheme="majorBidi" w:cstheme="majorBidi"/>
          <w:szCs w:val="24"/>
          <w:lang w:val="en-AU"/>
        </w:rPr>
        <w:t>“</w:t>
      </w:r>
      <w:r w:rsidRPr="00293A0B">
        <w:rPr>
          <w:rFonts w:asciiTheme="majorBidi" w:hAnsiTheme="majorBidi" w:cstheme="majorBidi"/>
          <w:szCs w:val="24"/>
          <w:lang w:val="en-AU"/>
        </w:rPr>
        <w:t>face</w:t>
      </w:r>
      <w:r w:rsidR="00365484">
        <w:rPr>
          <w:rFonts w:asciiTheme="majorBidi" w:hAnsiTheme="majorBidi" w:cstheme="majorBidi"/>
          <w:szCs w:val="24"/>
          <w:lang w:val="en-AU"/>
        </w:rPr>
        <w:t>”</w:t>
      </w:r>
      <w:r w:rsidRPr="00293A0B">
        <w:rPr>
          <w:rFonts w:asciiTheme="majorBidi" w:hAnsiTheme="majorBidi" w:cstheme="majorBidi"/>
          <w:szCs w:val="24"/>
          <w:lang w:val="en-AU"/>
        </w:rPr>
        <w:t xml:space="preserve"> that makes an ethical demand, </w:t>
      </w:r>
      <w:r w:rsidR="00F85DF4">
        <w:rPr>
          <w:rFonts w:asciiTheme="majorBidi" w:hAnsiTheme="majorBidi" w:cstheme="majorBidi"/>
          <w:szCs w:val="24"/>
          <w:lang w:val="en-AU"/>
        </w:rPr>
        <w:t xml:space="preserve">vulnerable to but </w:t>
      </w:r>
      <w:r w:rsidRPr="00293A0B">
        <w:rPr>
          <w:rFonts w:asciiTheme="majorBidi" w:hAnsiTheme="majorBidi" w:cstheme="majorBidi"/>
          <w:szCs w:val="24"/>
          <w:lang w:val="en-AU"/>
        </w:rPr>
        <w:t xml:space="preserve">forbidding violence. </w:t>
      </w:r>
      <w:r w:rsidRPr="00293A0B">
        <w:rPr>
          <w:rFonts w:asciiTheme="majorBidi" w:hAnsiTheme="majorBidi" w:cstheme="majorBidi"/>
          <w:szCs w:val="24"/>
          <w:lang w:val="en-AU" w:eastAsia="zh-CN"/>
        </w:rPr>
        <w:t xml:space="preserve">This contact </w:t>
      </w:r>
      <w:r w:rsidR="007835F4">
        <w:rPr>
          <w:rFonts w:asciiTheme="majorBidi" w:hAnsiTheme="majorBidi" w:cstheme="majorBidi"/>
          <w:szCs w:val="24"/>
          <w:lang w:eastAsia="zh-CN"/>
        </w:rPr>
        <w:t xml:space="preserve">with the forest other 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may </w:t>
      </w:r>
      <w:r w:rsidR="000D77C2">
        <w:rPr>
          <w:rFonts w:asciiTheme="majorBidi" w:hAnsiTheme="majorBidi" w:cstheme="majorBidi"/>
          <w:szCs w:val="24"/>
          <w:lang w:val="en-AU" w:eastAsia="zh-CN"/>
        </w:rPr>
        <w:t>encourage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 the domineering violence of (Western, industrial) forestry, as the </w:t>
      </w:r>
      <w:r w:rsidR="005B1C32">
        <w:rPr>
          <w:rFonts w:asciiTheme="majorBidi" w:hAnsiTheme="majorBidi" w:cstheme="majorBidi"/>
          <w:szCs w:val="24"/>
          <w:lang w:val="en-AU" w:eastAsia="zh-CN"/>
        </w:rPr>
        <w:t>o</w:t>
      </w:r>
      <w:r w:rsidRPr="00720700">
        <w:rPr>
          <w:rFonts w:asciiTheme="majorBidi" w:hAnsiTheme="majorBidi" w:cstheme="majorBidi"/>
          <w:szCs w:val="24"/>
          <w:lang w:val="en-AU" w:eastAsia="zh-CN"/>
        </w:rPr>
        <w:t>ther is “</w:t>
      </w:r>
      <w:r w:rsidRPr="00720700">
        <w:rPr>
          <w:rFonts w:asciiTheme="majorBidi" w:hAnsiTheme="majorBidi" w:cstheme="majorBidi"/>
          <w:szCs w:val="24"/>
        </w:rPr>
        <w:t>two-</w:t>
      </w:r>
      <w:r w:rsidRPr="00720700">
        <w:rPr>
          <w:rFonts w:asciiTheme="majorBidi" w:hAnsiTheme="majorBidi" w:cstheme="majorBidi"/>
          <w:szCs w:val="24"/>
        </w:rPr>
        <w:lastRenderedPageBreak/>
        <w:t>faced” –</w:t>
      </w:r>
      <w:r w:rsidR="0022534E">
        <w:rPr>
          <w:rFonts w:asciiTheme="majorBidi" w:hAnsiTheme="majorBidi" w:cstheme="majorBidi"/>
          <w:szCs w:val="24"/>
        </w:rPr>
        <w:t xml:space="preserve"> </w:t>
      </w:r>
      <w:r w:rsidRPr="00720700">
        <w:rPr>
          <w:rFonts w:asciiTheme="majorBidi" w:hAnsiTheme="majorBidi" w:cstheme="majorBidi"/>
          <w:szCs w:val="24"/>
        </w:rPr>
        <w:t xml:space="preserve">it “invites violence, yet forbids it” (Ezzy, 2004, p. 26). If </w:t>
      </w:r>
      <w:r w:rsidR="001A27D5">
        <w:rPr>
          <w:rFonts w:asciiTheme="majorBidi" w:hAnsiTheme="majorBidi" w:cstheme="majorBidi"/>
          <w:szCs w:val="24"/>
        </w:rPr>
        <w:t xml:space="preserve">one </w:t>
      </w:r>
      <w:r w:rsidRPr="00720700">
        <w:rPr>
          <w:rFonts w:asciiTheme="majorBidi" w:hAnsiTheme="majorBidi" w:cstheme="majorBidi"/>
          <w:szCs w:val="24"/>
          <w:lang w:val="en-AU" w:eastAsia="zh-CN"/>
        </w:rPr>
        <w:t>oppose</w:t>
      </w:r>
      <w:r w:rsidR="001A27D5">
        <w:rPr>
          <w:rFonts w:asciiTheme="majorBidi" w:hAnsiTheme="majorBidi" w:cstheme="majorBidi"/>
          <w:szCs w:val="24"/>
          <w:lang w:val="en-AU" w:eastAsia="zh-CN"/>
        </w:rPr>
        <w:t>s this violence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, </w:t>
      </w:r>
      <w:r w:rsidR="0040570F">
        <w:rPr>
          <w:rFonts w:asciiTheme="majorBidi" w:hAnsiTheme="majorBidi" w:cstheme="majorBidi"/>
          <w:szCs w:val="24"/>
          <w:lang w:val="en-AU" w:eastAsia="zh-CN"/>
        </w:rPr>
        <w:t>the other’s ethical demand may profoundly shape the i</w:t>
      </w:r>
      <w:r w:rsidR="005C4E19">
        <w:rPr>
          <w:rFonts w:asciiTheme="majorBidi" w:hAnsiTheme="majorBidi" w:cstheme="majorBidi"/>
          <w:szCs w:val="24"/>
          <w:lang w:val="en-AU" w:eastAsia="zh-CN"/>
        </w:rPr>
        <w:t>ndividual, and prompt an empathetic</w:t>
      </w:r>
      <w:r w:rsidR="0040570F">
        <w:rPr>
          <w:rFonts w:asciiTheme="majorBidi" w:hAnsiTheme="majorBidi" w:cstheme="majorBidi"/>
          <w:szCs w:val="24"/>
          <w:lang w:val="en-AU" w:eastAsia="zh-CN"/>
        </w:rPr>
        <w:t xml:space="preserve"> response. </w:t>
      </w:r>
      <w:r w:rsidR="003D6AA3">
        <w:rPr>
          <w:rFonts w:asciiTheme="majorBidi" w:hAnsiTheme="majorBidi" w:cstheme="majorBidi"/>
          <w:szCs w:val="24"/>
          <w:lang w:val="en-AU" w:eastAsia="zh-CN"/>
        </w:rPr>
        <w:t>As</w:t>
      </w:r>
      <w:r w:rsidR="0097010E">
        <w:rPr>
          <w:rFonts w:asciiTheme="majorBidi" w:hAnsiTheme="majorBidi" w:cstheme="majorBidi"/>
          <w:szCs w:val="24"/>
          <w:lang w:val="en-AU" w:eastAsia="zh-CN"/>
        </w:rPr>
        <w:t xml:space="preserve"> </w:t>
      </w:r>
      <w:proofErr w:type="spellStart"/>
      <w:r w:rsidR="0097010E">
        <w:rPr>
          <w:rFonts w:asciiTheme="majorBidi" w:hAnsiTheme="majorBidi" w:cstheme="majorBidi"/>
          <w:szCs w:val="24"/>
          <w:lang w:val="en-AU" w:eastAsia="zh-CN"/>
        </w:rPr>
        <w:t>Cianchi</w:t>
      </w:r>
      <w:proofErr w:type="spellEnd"/>
      <w:r w:rsidR="0097010E">
        <w:rPr>
          <w:rFonts w:asciiTheme="majorBidi" w:hAnsiTheme="majorBidi" w:cstheme="majorBidi"/>
          <w:szCs w:val="24"/>
          <w:lang w:val="en-AU" w:eastAsia="zh-CN"/>
        </w:rPr>
        <w:t xml:space="preserve"> (2015) </w:t>
      </w:r>
      <w:r w:rsidR="003D6AA3">
        <w:rPr>
          <w:rFonts w:asciiTheme="majorBidi" w:hAnsiTheme="majorBidi" w:cstheme="majorBidi"/>
          <w:szCs w:val="24"/>
          <w:lang w:val="en-AU" w:eastAsia="zh-CN"/>
        </w:rPr>
        <w:t xml:space="preserve">explains, </w:t>
      </w:r>
      <w:r w:rsidR="00AE3A98">
        <w:rPr>
          <w:rFonts w:asciiTheme="majorBidi" w:hAnsiTheme="majorBidi" w:cstheme="majorBidi"/>
          <w:szCs w:val="24"/>
          <w:lang w:val="en-AU" w:eastAsia="zh-CN"/>
        </w:rPr>
        <w:t>there is</w:t>
      </w:r>
      <w:r w:rsidR="00B45829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AE3A98">
        <w:rPr>
          <w:rFonts w:asciiTheme="majorBidi" w:hAnsiTheme="majorBidi" w:cstheme="majorBidi"/>
          <w:szCs w:val="24"/>
          <w:lang w:val="en-AU" w:eastAsia="zh-CN"/>
        </w:rPr>
        <w:t>recognition of</w:t>
      </w:r>
      <w:r w:rsidR="00B45829">
        <w:rPr>
          <w:rFonts w:asciiTheme="majorBidi" w:hAnsiTheme="majorBidi" w:cstheme="majorBidi"/>
          <w:szCs w:val="24"/>
          <w:lang w:val="en-AU" w:eastAsia="zh-CN"/>
        </w:rPr>
        <w:t xml:space="preserve"> t</w:t>
      </w:r>
      <w:r w:rsidRPr="00720700">
        <w:rPr>
          <w:rFonts w:asciiTheme="majorBidi" w:hAnsiTheme="majorBidi" w:cstheme="majorBidi"/>
          <w:szCs w:val="24"/>
          <w:lang w:val="en-AU" w:eastAsia="zh-CN"/>
        </w:rPr>
        <w:t>he power of emotion and empathy in shaping experiences of environmental activism and defence</w:t>
      </w:r>
      <w:r w:rsidR="003D6AA3">
        <w:rPr>
          <w:rFonts w:asciiTheme="majorBidi" w:hAnsiTheme="majorBidi" w:cstheme="majorBidi"/>
          <w:szCs w:val="24"/>
          <w:lang w:val="en-AU" w:eastAsia="zh-CN"/>
        </w:rPr>
        <w:t xml:space="preserve">. However, </w:t>
      </w:r>
      <w:r w:rsidR="0097010E">
        <w:rPr>
          <w:rFonts w:asciiTheme="majorBidi" w:hAnsiTheme="majorBidi" w:cstheme="majorBidi"/>
          <w:szCs w:val="24"/>
          <w:lang w:val="en-AU" w:eastAsia="zh-CN"/>
        </w:rPr>
        <w:t xml:space="preserve">the influence of these processes in environmental conflicts requires </w:t>
      </w:r>
      <w:r w:rsidRPr="00720700">
        <w:rPr>
          <w:rFonts w:asciiTheme="majorBidi" w:hAnsiTheme="majorBidi" w:cstheme="majorBidi"/>
          <w:szCs w:val="24"/>
          <w:lang w:val="en-AU" w:eastAsia="zh-CN"/>
        </w:rPr>
        <w:t>further consideration</w:t>
      </w:r>
      <w:r w:rsidR="0097010E">
        <w:rPr>
          <w:rFonts w:asciiTheme="majorBidi" w:hAnsiTheme="majorBidi" w:cstheme="majorBidi"/>
          <w:szCs w:val="24"/>
          <w:lang w:val="en-AU" w:eastAsia="zh-CN"/>
        </w:rPr>
        <w:t>.</w:t>
      </w:r>
    </w:p>
    <w:p w14:paraId="5A38676F" w14:textId="77777777" w:rsidR="00A87941" w:rsidRPr="00216A9F" w:rsidRDefault="00A87941" w:rsidP="005F101F">
      <w:pPr>
        <w:spacing w:line="480" w:lineRule="auto"/>
        <w:ind w:left="0"/>
        <w:rPr>
          <w:rFonts w:asciiTheme="majorBidi" w:hAnsiTheme="majorBidi" w:cstheme="majorBidi"/>
          <w:szCs w:val="24"/>
          <w:lang w:val="en-AU" w:eastAsia="zh-CN"/>
        </w:rPr>
      </w:pPr>
    </w:p>
    <w:p w14:paraId="6001B5E4" w14:textId="77777777" w:rsidR="00A87941" w:rsidRPr="00720700" w:rsidRDefault="00A87941" w:rsidP="005F101F">
      <w:pPr>
        <w:spacing w:line="480" w:lineRule="auto"/>
        <w:ind w:left="0"/>
        <w:rPr>
          <w:rFonts w:asciiTheme="majorBidi" w:hAnsiTheme="majorBidi" w:cstheme="majorBidi"/>
          <w:szCs w:val="24"/>
          <w:lang w:val="en-AU"/>
        </w:rPr>
      </w:pPr>
    </w:p>
    <w:p w14:paraId="1B548D60" w14:textId="78FBF0FF" w:rsidR="005F101F" w:rsidRPr="00454801" w:rsidRDefault="001A27D5" w:rsidP="006A7B9D">
      <w:pPr>
        <w:spacing w:line="480" w:lineRule="auto"/>
        <w:ind w:left="0"/>
        <w:rPr>
          <w:rFonts w:asciiTheme="majorBidi" w:hAnsiTheme="majorBidi" w:cstheme="majorBidi"/>
          <w:szCs w:val="24"/>
          <w:lang w:eastAsia="zh-CN"/>
        </w:rPr>
      </w:pPr>
      <w:r w:rsidRPr="00454801">
        <w:rPr>
          <w:rFonts w:asciiTheme="majorBidi" w:hAnsiTheme="majorBidi" w:cstheme="majorBidi"/>
          <w:szCs w:val="24"/>
          <w:lang w:eastAsia="zh-CN"/>
        </w:rPr>
        <w:t>Levinas’ concept</w:t>
      </w:r>
      <w:r>
        <w:rPr>
          <w:rFonts w:asciiTheme="majorBidi" w:hAnsiTheme="majorBidi" w:cstheme="majorBidi"/>
          <w:szCs w:val="24"/>
          <w:lang w:eastAsia="zh-CN"/>
        </w:rPr>
        <w:t>ualisation of the other differs from</w:t>
      </w:r>
      <w:r w:rsidRPr="00454801">
        <w:rPr>
          <w:rFonts w:asciiTheme="majorBidi" w:hAnsiTheme="majorBidi" w:cstheme="majorBidi"/>
          <w:szCs w:val="24"/>
          <w:lang w:eastAsia="zh-CN"/>
        </w:rPr>
        <w:t xml:space="preserve"> ot</w:t>
      </w:r>
      <w:r w:rsidRPr="000D77C2">
        <w:rPr>
          <w:rFonts w:asciiTheme="majorBidi" w:hAnsiTheme="majorBidi" w:cstheme="majorBidi"/>
          <w:szCs w:val="24"/>
          <w:lang w:eastAsia="zh-CN"/>
        </w:rPr>
        <w:t>hering</w:t>
      </w:r>
      <w:r>
        <w:rPr>
          <w:rFonts w:asciiTheme="majorBidi" w:hAnsiTheme="majorBidi" w:cstheme="majorBidi"/>
          <w:szCs w:val="24"/>
          <w:lang w:eastAsia="zh-CN"/>
        </w:rPr>
        <w:t>,</w:t>
      </w:r>
      <w:r w:rsidRPr="00454801">
        <w:rPr>
          <w:rFonts w:asciiTheme="majorBidi" w:hAnsiTheme="majorBidi" w:cstheme="majorBidi"/>
          <w:szCs w:val="24"/>
          <w:lang w:eastAsia="zh-CN"/>
        </w:rPr>
        <w:t xml:space="preserve"> in which the other is pushed away on account of difference.</w:t>
      </w:r>
      <w:r>
        <w:rPr>
          <w:rFonts w:asciiTheme="majorBidi" w:hAnsiTheme="majorBidi" w:cstheme="majorBidi"/>
          <w:szCs w:val="24"/>
          <w:lang w:eastAsia="zh-CN"/>
        </w:rPr>
        <w:t xml:space="preserve"> </w:t>
      </w:r>
      <w:r w:rsidR="00855FC0">
        <w:rPr>
          <w:rFonts w:asciiTheme="majorBidi" w:hAnsiTheme="majorBidi" w:cstheme="majorBidi"/>
          <w:szCs w:val="24"/>
          <w:lang w:eastAsia="zh-CN"/>
        </w:rPr>
        <w:t xml:space="preserve">In </w:t>
      </w:r>
      <w:r w:rsidR="005F101F" w:rsidRPr="00454801">
        <w:rPr>
          <w:rFonts w:asciiTheme="majorBidi" w:hAnsiTheme="majorBidi" w:cstheme="majorBidi"/>
          <w:szCs w:val="24"/>
          <w:lang w:eastAsia="zh-CN"/>
        </w:rPr>
        <w:t>Levinas’ account of the face</w:t>
      </w:r>
      <w:r w:rsidR="00855FC0">
        <w:rPr>
          <w:rFonts w:asciiTheme="majorBidi" w:hAnsiTheme="majorBidi" w:cstheme="majorBidi"/>
          <w:szCs w:val="24"/>
          <w:lang w:eastAsia="zh-CN"/>
        </w:rPr>
        <w:t>,</w:t>
      </w:r>
      <w:r w:rsidR="005F101F" w:rsidRPr="00454801">
        <w:rPr>
          <w:rFonts w:asciiTheme="majorBidi" w:hAnsiTheme="majorBidi" w:cstheme="majorBidi"/>
          <w:szCs w:val="24"/>
          <w:lang w:eastAsia="zh-CN"/>
        </w:rPr>
        <w:t xml:space="preserve"> </w:t>
      </w:r>
      <w:r w:rsidR="00AE3A98">
        <w:rPr>
          <w:rFonts w:asciiTheme="majorBidi" w:hAnsiTheme="majorBidi" w:cstheme="majorBidi"/>
          <w:szCs w:val="24"/>
          <w:lang w:eastAsia="zh-CN"/>
        </w:rPr>
        <w:t xml:space="preserve">interaction is the immediate catalyst for </w:t>
      </w:r>
      <w:r w:rsidR="005F101F" w:rsidRPr="00454801">
        <w:rPr>
          <w:rFonts w:asciiTheme="majorBidi" w:hAnsiTheme="majorBidi" w:cstheme="majorBidi"/>
          <w:szCs w:val="24"/>
          <w:lang w:eastAsia="zh-CN"/>
        </w:rPr>
        <w:t>ethical obligation</w:t>
      </w:r>
      <w:r w:rsidR="00AE3A98">
        <w:rPr>
          <w:rFonts w:asciiTheme="majorBidi" w:hAnsiTheme="majorBidi" w:cstheme="majorBidi"/>
          <w:szCs w:val="24"/>
          <w:lang w:eastAsia="zh-CN"/>
        </w:rPr>
        <w:t xml:space="preserve"> and response.</w:t>
      </w:r>
      <w:r w:rsidR="005F101F" w:rsidRPr="00454801">
        <w:rPr>
          <w:rFonts w:asciiTheme="majorBidi" w:hAnsiTheme="majorBidi" w:cstheme="majorBidi"/>
          <w:szCs w:val="24"/>
          <w:lang w:eastAsia="zh-CN"/>
        </w:rPr>
        <w:t xml:space="preserve"> </w:t>
      </w:r>
      <w:r>
        <w:rPr>
          <w:rFonts w:asciiTheme="majorBidi" w:hAnsiTheme="majorBidi" w:cstheme="majorBidi"/>
          <w:szCs w:val="24"/>
          <w:lang w:eastAsia="zh-CN"/>
        </w:rPr>
        <w:t xml:space="preserve">One recognises </w:t>
      </w:r>
      <w:r w:rsidR="005F101F" w:rsidRPr="00454801">
        <w:rPr>
          <w:rFonts w:asciiTheme="majorBidi" w:hAnsiTheme="majorBidi" w:cstheme="majorBidi"/>
          <w:szCs w:val="24"/>
          <w:lang w:eastAsia="zh-CN"/>
        </w:rPr>
        <w:t>the other to whom one has an ethical obligation –</w:t>
      </w:r>
      <w:r w:rsidR="0022534E">
        <w:rPr>
          <w:rFonts w:asciiTheme="majorBidi" w:hAnsiTheme="majorBidi" w:cstheme="majorBidi"/>
          <w:szCs w:val="24"/>
          <w:lang w:eastAsia="zh-CN"/>
        </w:rPr>
        <w:t xml:space="preserve"> </w:t>
      </w:r>
      <w:r w:rsidR="005F101F" w:rsidRPr="00454801">
        <w:rPr>
          <w:rFonts w:asciiTheme="majorBidi" w:hAnsiTheme="majorBidi" w:cstheme="majorBidi"/>
          <w:szCs w:val="24"/>
          <w:lang w:eastAsia="zh-CN"/>
        </w:rPr>
        <w:t xml:space="preserve">Levinas’ </w:t>
      </w:r>
      <w:r w:rsidR="00640562">
        <w:rPr>
          <w:rFonts w:asciiTheme="majorBidi" w:hAnsiTheme="majorBidi" w:cstheme="majorBidi"/>
          <w:szCs w:val="24"/>
          <w:lang w:eastAsia="zh-CN"/>
        </w:rPr>
        <w:t>“</w:t>
      </w:r>
      <w:r w:rsidR="005F101F" w:rsidRPr="00454801">
        <w:rPr>
          <w:rFonts w:asciiTheme="majorBidi" w:hAnsiTheme="majorBidi" w:cstheme="majorBidi"/>
          <w:szCs w:val="24"/>
          <w:lang w:eastAsia="zh-CN"/>
        </w:rPr>
        <w:t>face</w:t>
      </w:r>
      <w:r w:rsidR="00640562">
        <w:rPr>
          <w:rFonts w:asciiTheme="majorBidi" w:hAnsiTheme="majorBidi" w:cstheme="majorBidi"/>
          <w:szCs w:val="24"/>
          <w:lang w:eastAsia="zh-CN"/>
        </w:rPr>
        <w:t>”</w:t>
      </w:r>
      <w:r w:rsidR="0022534E">
        <w:rPr>
          <w:rFonts w:asciiTheme="majorBidi" w:hAnsiTheme="majorBidi" w:cstheme="majorBidi"/>
          <w:szCs w:val="24"/>
          <w:lang w:eastAsia="zh-CN"/>
        </w:rPr>
        <w:t xml:space="preserve"> </w:t>
      </w:r>
      <w:r w:rsidR="005F101F" w:rsidRPr="00454801">
        <w:rPr>
          <w:rFonts w:asciiTheme="majorBidi" w:hAnsiTheme="majorBidi" w:cstheme="majorBidi"/>
          <w:szCs w:val="24"/>
          <w:lang w:eastAsia="zh-CN"/>
        </w:rPr>
        <w:t xml:space="preserve">– as not the self, </w:t>
      </w:r>
      <w:r w:rsidR="00AE3A98">
        <w:rPr>
          <w:rFonts w:asciiTheme="majorBidi" w:hAnsiTheme="majorBidi" w:cstheme="majorBidi"/>
          <w:szCs w:val="24"/>
          <w:lang w:eastAsia="zh-CN"/>
        </w:rPr>
        <w:t>and</w:t>
      </w:r>
      <w:r w:rsidR="005F101F" w:rsidRPr="00454801">
        <w:rPr>
          <w:rFonts w:asciiTheme="majorBidi" w:hAnsiTheme="majorBidi" w:cstheme="majorBidi"/>
          <w:szCs w:val="24"/>
          <w:lang w:eastAsia="zh-CN"/>
        </w:rPr>
        <w:t xml:space="preserve"> as demanding a (potentially empathetic) ethical response. </w:t>
      </w:r>
      <w:r w:rsidR="001C5357" w:rsidRPr="00454801">
        <w:rPr>
          <w:rFonts w:asciiTheme="majorBidi" w:hAnsiTheme="majorBidi" w:cstheme="majorBidi"/>
          <w:szCs w:val="24"/>
          <w:lang w:eastAsia="zh-CN"/>
        </w:rPr>
        <w:t>As Benjamin (1988</w:t>
      </w:r>
      <w:r w:rsidR="003C4122">
        <w:rPr>
          <w:rFonts w:asciiTheme="majorBidi" w:hAnsiTheme="majorBidi" w:cstheme="majorBidi"/>
          <w:szCs w:val="24"/>
          <w:lang w:eastAsia="zh-CN"/>
        </w:rPr>
        <w:t xml:space="preserve">) </w:t>
      </w:r>
      <w:r w:rsidR="001C5357" w:rsidRPr="00454801">
        <w:rPr>
          <w:rFonts w:asciiTheme="majorBidi" w:hAnsiTheme="majorBidi" w:cstheme="majorBidi"/>
          <w:szCs w:val="24"/>
          <w:lang w:eastAsia="zh-CN"/>
        </w:rPr>
        <w:t>puts it, “</w:t>
      </w:r>
      <w:r w:rsidR="00A21084">
        <w:rPr>
          <w:rFonts w:asciiTheme="majorBidi" w:hAnsiTheme="majorBidi" w:cstheme="majorBidi"/>
          <w:szCs w:val="24"/>
          <w:lang w:eastAsia="zh-CN"/>
        </w:rPr>
        <w:t>[t]</w:t>
      </w:r>
      <w:r w:rsidR="001C5357" w:rsidRPr="00454801">
        <w:rPr>
          <w:rFonts w:asciiTheme="majorBidi" w:hAnsiTheme="majorBidi" w:cstheme="majorBidi"/>
          <w:szCs w:val="24"/>
          <w:lang w:eastAsia="zh-CN"/>
        </w:rPr>
        <w:t>he issue is not how we become free from the other, but how we actively engage and make ourselves known in relationship with the other</w:t>
      </w:r>
      <w:r w:rsidR="000D77C2" w:rsidRPr="007341EA">
        <w:rPr>
          <w:rFonts w:asciiTheme="majorBidi" w:hAnsiTheme="majorBidi" w:cstheme="majorBidi"/>
          <w:szCs w:val="24"/>
          <w:lang w:eastAsia="zh-CN"/>
        </w:rPr>
        <w:t>”</w:t>
      </w:r>
      <w:r w:rsidR="003C4122">
        <w:rPr>
          <w:rFonts w:asciiTheme="majorBidi" w:hAnsiTheme="majorBidi" w:cstheme="majorBidi"/>
          <w:szCs w:val="24"/>
          <w:lang w:eastAsia="zh-CN"/>
        </w:rPr>
        <w:t xml:space="preserve"> (p. 18)</w:t>
      </w:r>
      <w:r w:rsidR="00640562">
        <w:rPr>
          <w:rFonts w:asciiTheme="majorBidi" w:hAnsiTheme="majorBidi" w:cstheme="majorBidi"/>
          <w:szCs w:val="24"/>
          <w:lang w:eastAsia="zh-CN"/>
        </w:rPr>
        <w:t>.</w:t>
      </w:r>
      <w:r w:rsidR="001C5357" w:rsidRPr="00454801">
        <w:rPr>
          <w:rFonts w:asciiTheme="majorBidi" w:hAnsiTheme="majorBidi" w:cstheme="majorBidi"/>
          <w:szCs w:val="24"/>
          <w:lang w:eastAsia="zh-CN"/>
        </w:rPr>
        <w:t xml:space="preserve"> The command classically attributed to this process is </w:t>
      </w:r>
      <w:r w:rsidR="00AE3A98">
        <w:rPr>
          <w:rFonts w:asciiTheme="majorBidi" w:hAnsiTheme="majorBidi" w:cstheme="majorBidi"/>
          <w:szCs w:val="24"/>
          <w:lang w:eastAsia="zh-CN"/>
        </w:rPr>
        <w:t>“</w:t>
      </w:r>
      <w:r w:rsidR="001C5357" w:rsidRPr="00454801">
        <w:rPr>
          <w:rFonts w:asciiTheme="majorBidi" w:hAnsiTheme="majorBidi" w:cstheme="majorBidi"/>
          <w:szCs w:val="24"/>
          <w:lang w:eastAsia="zh-CN"/>
        </w:rPr>
        <w:t>you shall not kill</w:t>
      </w:r>
      <w:r w:rsidR="005C4E19">
        <w:rPr>
          <w:rFonts w:asciiTheme="majorBidi" w:hAnsiTheme="majorBidi" w:cstheme="majorBidi"/>
          <w:szCs w:val="24"/>
          <w:lang w:eastAsia="zh-CN"/>
        </w:rPr>
        <w:t>”</w:t>
      </w:r>
      <w:r w:rsidR="001C5357" w:rsidRPr="00454801">
        <w:rPr>
          <w:rFonts w:asciiTheme="majorBidi" w:hAnsiTheme="majorBidi" w:cstheme="majorBidi"/>
          <w:szCs w:val="24"/>
          <w:lang w:eastAsia="zh-CN"/>
        </w:rPr>
        <w:t xml:space="preserve"> –</w:t>
      </w:r>
      <w:r w:rsidR="0022534E">
        <w:rPr>
          <w:rFonts w:asciiTheme="majorBidi" w:hAnsiTheme="majorBidi" w:cstheme="majorBidi"/>
          <w:szCs w:val="24"/>
          <w:lang w:eastAsia="zh-CN"/>
        </w:rPr>
        <w:t xml:space="preserve"> </w:t>
      </w:r>
      <w:r w:rsidR="001C5357" w:rsidRPr="00454801">
        <w:rPr>
          <w:rFonts w:asciiTheme="majorBidi" w:hAnsiTheme="majorBidi" w:cstheme="majorBidi"/>
          <w:szCs w:val="24"/>
          <w:lang w:eastAsia="zh-CN"/>
        </w:rPr>
        <w:t>“the first word of the Other, inscribed in their face” (Ezzy 2004</w:t>
      </w:r>
      <w:r w:rsidR="003D6AA3">
        <w:rPr>
          <w:rFonts w:asciiTheme="majorBidi" w:hAnsiTheme="majorBidi" w:cstheme="majorBidi"/>
          <w:szCs w:val="24"/>
          <w:lang w:eastAsia="zh-CN"/>
        </w:rPr>
        <w:t>,</w:t>
      </w:r>
      <w:r w:rsidR="001C5357" w:rsidRPr="00454801">
        <w:rPr>
          <w:rFonts w:asciiTheme="majorBidi" w:hAnsiTheme="majorBidi" w:cstheme="majorBidi"/>
          <w:szCs w:val="24"/>
          <w:lang w:eastAsia="zh-CN"/>
        </w:rPr>
        <w:t xml:space="preserve"> 23). This other</w:t>
      </w:r>
      <w:r w:rsidR="00345E6C">
        <w:rPr>
          <w:rFonts w:asciiTheme="majorBidi" w:hAnsiTheme="majorBidi" w:cstheme="majorBidi"/>
          <w:szCs w:val="24"/>
          <w:lang w:eastAsia="zh-CN"/>
        </w:rPr>
        <w:t xml:space="preserve"> </w:t>
      </w:r>
      <w:r w:rsidR="006A7B9D">
        <w:rPr>
          <w:rFonts w:asciiTheme="majorBidi" w:hAnsiTheme="majorBidi" w:cstheme="majorBidi"/>
          <w:szCs w:val="24"/>
          <w:lang w:eastAsia="zh-CN"/>
        </w:rPr>
        <w:t>can</w:t>
      </w:r>
      <w:r w:rsidR="001C5357" w:rsidRPr="00454801">
        <w:rPr>
          <w:rFonts w:asciiTheme="majorBidi" w:hAnsiTheme="majorBidi" w:cstheme="majorBidi"/>
          <w:szCs w:val="24"/>
          <w:lang w:eastAsia="zh-CN"/>
        </w:rPr>
        <w:t xml:space="preserve"> </w:t>
      </w:r>
      <w:r w:rsidR="006A7B9D">
        <w:rPr>
          <w:rFonts w:asciiTheme="majorBidi" w:hAnsiTheme="majorBidi" w:cstheme="majorBidi"/>
          <w:szCs w:val="24"/>
          <w:lang w:eastAsia="zh-CN"/>
        </w:rPr>
        <w:t>prompt</w:t>
      </w:r>
      <w:r w:rsidR="001C5357" w:rsidRPr="00454801">
        <w:rPr>
          <w:rFonts w:asciiTheme="majorBidi" w:hAnsiTheme="majorBidi" w:cstheme="majorBidi"/>
          <w:szCs w:val="24"/>
          <w:lang w:eastAsia="zh-CN"/>
        </w:rPr>
        <w:t xml:space="preserve"> recognition and empathetic response. </w:t>
      </w:r>
    </w:p>
    <w:p w14:paraId="25BF8127" w14:textId="77777777" w:rsidR="00B935C5" w:rsidRDefault="00B935C5" w:rsidP="008A7193">
      <w:pPr>
        <w:spacing w:line="480" w:lineRule="auto"/>
        <w:ind w:left="0"/>
        <w:rPr>
          <w:rFonts w:asciiTheme="majorBidi" w:hAnsiTheme="majorBidi" w:cstheme="majorBidi"/>
          <w:szCs w:val="24"/>
          <w:lang w:eastAsia="zh-CN"/>
        </w:rPr>
      </w:pPr>
    </w:p>
    <w:p w14:paraId="78B2EF90" w14:textId="79521102" w:rsidR="002617F1" w:rsidRPr="002617F1" w:rsidRDefault="0096187F" w:rsidP="0096187F">
      <w:pPr>
        <w:spacing w:line="480" w:lineRule="auto"/>
        <w:ind w:left="0"/>
        <w:rPr>
          <w:rFonts w:asciiTheme="majorBidi" w:hAnsiTheme="majorBidi" w:cstheme="majorBidi"/>
          <w:szCs w:val="24"/>
          <w:lang w:eastAsia="zh-CN"/>
        </w:rPr>
      </w:pPr>
      <w:r w:rsidRPr="002617F1">
        <w:rPr>
          <w:rFonts w:asciiTheme="majorBidi" w:hAnsiTheme="majorBidi" w:cstheme="majorBidi"/>
          <w:szCs w:val="24"/>
          <w:lang w:eastAsia="zh-CN"/>
        </w:rPr>
        <w:t>An understanding of nonhuman agency aligns with Levinas’ concept of the face</w:t>
      </w:r>
      <w:r>
        <w:rPr>
          <w:rFonts w:asciiTheme="majorBidi" w:hAnsiTheme="majorBidi" w:cstheme="majorBidi"/>
          <w:szCs w:val="24"/>
          <w:lang w:eastAsia="zh-CN"/>
        </w:rPr>
        <w:t>, as the ethical demand of the forest other</w:t>
      </w:r>
      <w:r w:rsidRPr="002617F1">
        <w:rPr>
          <w:rFonts w:asciiTheme="majorBidi" w:hAnsiTheme="majorBidi" w:cstheme="majorBidi"/>
          <w:szCs w:val="24"/>
          <w:lang w:eastAsia="zh-CN"/>
        </w:rPr>
        <w:t xml:space="preserve"> is a</w:t>
      </w:r>
      <w:r>
        <w:rPr>
          <w:rFonts w:asciiTheme="majorBidi" w:hAnsiTheme="majorBidi" w:cstheme="majorBidi"/>
          <w:szCs w:val="24"/>
          <w:lang w:eastAsia="zh-CN"/>
        </w:rPr>
        <w:t xml:space="preserve"> potential</w:t>
      </w:r>
      <w:r w:rsidRPr="002617F1">
        <w:rPr>
          <w:rFonts w:asciiTheme="majorBidi" w:hAnsiTheme="majorBidi" w:cstheme="majorBidi"/>
          <w:szCs w:val="24"/>
          <w:lang w:eastAsia="zh-CN"/>
        </w:rPr>
        <w:t xml:space="preserve"> expression of forest </w:t>
      </w:r>
      <w:r>
        <w:rPr>
          <w:rFonts w:asciiTheme="majorBidi" w:hAnsiTheme="majorBidi" w:cstheme="majorBidi"/>
          <w:szCs w:val="24"/>
          <w:lang w:eastAsia="zh-CN"/>
        </w:rPr>
        <w:t>agency</w:t>
      </w:r>
      <w:r w:rsidRPr="002617F1">
        <w:rPr>
          <w:rFonts w:asciiTheme="majorBidi" w:hAnsiTheme="majorBidi" w:cstheme="majorBidi"/>
          <w:szCs w:val="24"/>
          <w:lang w:eastAsia="zh-CN"/>
        </w:rPr>
        <w:t>.</w:t>
      </w:r>
      <w:r>
        <w:rPr>
          <w:rFonts w:asciiTheme="majorBidi" w:hAnsiTheme="majorBidi" w:cstheme="majorBidi"/>
          <w:szCs w:val="24"/>
          <w:lang w:eastAsia="zh-CN"/>
        </w:rPr>
        <w:t xml:space="preserve"> </w:t>
      </w:r>
      <w:r w:rsidR="007341EA">
        <w:rPr>
          <w:rFonts w:asciiTheme="majorBidi" w:hAnsiTheme="majorBidi" w:cstheme="majorBidi"/>
          <w:szCs w:val="24"/>
          <w:lang w:val="en-AU" w:eastAsia="zh-CN"/>
        </w:rPr>
        <w:t>A</w:t>
      </w:r>
      <w:r w:rsidR="000626E6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0626E6" w:rsidRPr="00720700">
        <w:rPr>
          <w:rFonts w:asciiTheme="majorBidi" w:hAnsiTheme="majorBidi" w:cstheme="majorBidi"/>
          <w:szCs w:val="24"/>
          <w:lang w:val="en-AU" w:eastAsia="zh-CN"/>
        </w:rPr>
        <w:t xml:space="preserve">vast array of literature </w:t>
      </w:r>
      <w:r w:rsidR="00B935C5">
        <w:rPr>
          <w:rFonts w:asciiTheme="majorBidi" w:hAnsiTheme="majorBidi" w:cstheme="majorBidi"/>
          <w:szCs w:val="24"/>
          <w:lang w:val="en-AU" w:eastAsia="zh-CN"/>
        </w:rPr>
        <w:t>discuss</w:t>
      </w:r>
      <w:r w:rsidR="007341EA">
        <w:rPr>
          <w:rFonts w:asciiTheme="majorBidi" w:hAnsiTheme="majorBidi" w:cstheme="majorBidi"/>
          <w:szCs w:val="24"/>
          <w:lang w:val="en-AU" w:eastAsia="zh-CN"/>
        </w:rPr>
        <w:t>es</w:t>
      </w:r>
      <w:r w:rsidR="000626E6"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3D6AA3">
        <w:rPr>
          <w:rFonts w:asciiTheme="majorBidi" w:hAnsiTheme="majorBidi" w:cstheme="majorBidi"/>
          <w:szCs w:val="24"/>
          <w:lang w:val="en-AU" w:eastAsia="zh-CN"/>
        </w:rPr>
        <w:t xml:space="preserve">nonhuman </w:t>
      </w:r>
      <w:r w:rsidR="000626E6" w:rsidRPr="00720700">
        <w:rPr>
          <w:rFonts w:asciiTheme="majorBidi" w:hAnsiTheme="majorBidi" w:cstheme="majorBidi"/>
          <w:szCs w:val="24"/>
          <w:lang w:val="en-AU" w:eastAsia="zh-CN"/>
        </w:rPr>
        <w:t xml:space="preserve">agency. 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Following Todd (2016), I acknowledge that </w:t>
      </w:r>
      <w:r w:rsidR="00640562">
        <w:rPr>
          <w:rFonts w:asciiTheme="majorBidi" w:hAnsiTheme="majorBidi" w:cstheme="majorBidi"/>
          <w:szCs w:val="24"/>
          <w:lang w:val="en-AU" w:eastAsia="zh-CN"/>
        </w:rPr>
        <w:t xml:space="preserve">Indigenous </w:t>
      </w:r>
      <w:r w:rsidRPr="00720700">
        <w:rPr>
          <w:rFonts w:asciiTheme="majorBidi" w:hAnsiTheme="majorBidi" w:cstheme="majorBidi"/>
          <w:szCs w:val="24"/>
          <w:lang w:val="en-AU" w:eastAsia="zh-CN"/>
        </w:rPr>
        <w:t>concepts from across the globe pre-date many of these ideas (as mis</w:t>
      </w:r>
      <w:r w:rsidR="003D6AA3">
        <w:rPr>
          <w:rFonts w:asciiTheme="majorBidi" w:hAnsiTheme="majorBidi" w:cstheme="majorBidi"/>
          <w:szCs w:val="24"/>
          <w:lang w:val="en-AU" w:eastAsia="zh-CN"/>
        </w:rPr>
        <w:t>/</w:t>
      </w:r>
      <w:r w:rsidRPr="00720700">
        <w:rPr>
          <w:rFonts w:asciiTheme="majorBidi" w:hAnsiTheme="majorBidi" w:cstheme="majorBidi"/>
          <w:szCs w:val="24"/>
          <w:lang w:val="en-AU" w:eastAsia="zh-CN"/>
        </w:rPr>
        <w:t>represented in Western literature).</w:t>
      </w:r>
      <w:r w:rsidR="00914744">
        <w:rPr>
          <w:rFonts w:asciiTheme="majorBidi" w:hAnsiTheme="majorBidi" w:cstheme="majorBidi"/>
          <w:szCs w:val="24"/>
          <w:lang w:val="en-AU" w:eastAsia="zh-CN"/>
        </w:rPr>
        <w:t xml:space="preserve"> </w:t>
      </w:r>
      <w:r>
        <w:rPr>
          <w:rFonts w:asciiTheme="majorBidi" w:hAnsiTheme="majorBidi" w:cstheme="majorBidi"/>
          <w:szCs w:val="24"/>
          <w:lang w:val="en-AU" w:eastAsia="zh-CN"/>
        </w:rPr>
        <w:t>Nonetheless, insightful</w:t>
      </w:r>
      <w:r w:rsidR="00B935C5">
        <w:rPr>
          <w:rFonts w:asciiTheme="majorBidi" w:hAnsiTheme="majorBidi" w:cstheme="majorBidi"/>
          <w:szCs w:val="24"/>
          <w:lang w:val="en-AU" w:eastAsia="zh-CN"/>
        </w:rPr>
        <w:t xml:space="preserve"> e</w:t>
      </w:r>
      <w:r w:rsidR="000626E6" w:rsidRPr="00720700">
        <w:rPr>
          <w:rFonts w:asciiTheme="majorBidi" w:hAnsiTheme="majorBidi" w:cstheme="majorBidi"/>
          <w:szCs w:val="24"/>
          <w:lang w:val="en-AU" w:eastAsia="zh-CN"/>
        </w:rPr>
        <w:t xml:space="preserve">xamples </w:t>
      </w:r>
      <w:r w:rsidR="00B935C5">
        <w:rPr>
          <w:rFonts w:asciiTheme="majorBidi" w:hAnsiTheme="majorBidi" w:cstheme="majorBidi"/>
          <w:szCs w:val="24"/>
          <w:lang w:val="en-AU" w:eastAsia="zh-CN"/>
        </w:rPr>
        <w:t>include</w:t>
      </w:r>
      <w:r w:rsidR="000626E6" w:rsidRPr="00720700">
        <w:rPr>
          <w:rFonts w:asciiTheme="majorBidi" w:hAnsiTheme="majorBidi" w:cstheme="majorBidi"/>
          <w:szCs w:val="24"/>
          <w:lang w:val="en-AU" w:eastAsia="zh-CN"/>
        </w:rPr>
        <w:t xml:space="preserve"> Ezzy</w:t>
      </w:r>
      <w:r w:rsidR="005269F7">
        <w:rPr>
          <w:rFonts w:asciiTheme="majorBidi" w:hAnsiTheme="majorBidi" w:cstheme="majorBidi"/>
          <w:szCs w:val="24"/>
          <w:lang w:val="en-AU" w:eastAsia="zh-CN"/>
        </w:rPr>
        <w:t>’s</w:t>
      </w:r>
      <w:r w:rsidR="000626E6" w:rsidRPr="00720700">
        <w:rPr>
          <w:rFonts w:asciiTheme="majorBidi" w:hAnsiTheme="majorBidi" w:cstheme="majorBidi"/>
          <w:szCs w:val="24"/>
          <w:lang w:val="en-AU" w:eastAsia="zh-CN"/>
        </w:rPr>
        <w:t xml:space="preserve"> (2004) and Cianchi’s (20</w:t>
      </w:r>
      <w:r w:rsidR="00B935C5">
        <w:rPr>
          <w:rFonts w:asciiTheme="majorBidi" w:hAnsiTheme="majorBidi" w:cstheme="majorBidi"/>
          <w:szCs w:val="24"/>
          <w:lang w:val="en-AU" w:eastAsia="zh-CN"/>
        </w:rPr>
        <w:t xml:space="preserve">15) discussions of Tasmania and </w:t>
      </w:r>
      <w:r w:rsidR="000626E6" w:rsidRPr="00720700">
        <w:rPr>
          <w:rFonts w:asciiTheme="majorBidi" w:hAnsiTheme="majorBidi" w:cstheme="majorBidi"/>
          <w:szCs w:val="24"/>
          <w:lang w:val="en-AU" w:eastAsia="zh-CN"/>
        </w:rPr>
        <w:t xml:space="preserve">Jones and Cloke’s (2008) model of </w:t>
      </w:r>
      <w:r w:rsidR="00F25A36">
        <w:rPr>
          <w:rFonts w:asciiTheme="majorBidi" w:hAnsiTheme="majorBidi" w:cstheme="majorBidi"/>
          <w:szCs w:val="24"/>
          <w:lang w:val="en-AU" w:eastAsia="zh-CN"/>
        </w:rPr>
        <w:t>non</w:t>
      </w:r>
      <w:r w:rsidR="000626E6" w:rsidRPr="00720700">
        <w:rPr>
          <w:rFonts w:asciiTheme="majorBidi" w:hAnsiTheme="majorBidi" w:cstheme="majorBidi"/>
          <w:szCs w:val="24"/>
          <w:lang w:val="en-AU" w:eastAsia="zh-CN"/>
        </w:rPr>
        <w:t>-human agency</w:t>
      </w:r>
      <w:r w:rsidR="005269F7">
        <w:rPr>
          <w:rFonts w:asciiTheme="majorBidi" w:hAnsiTheme="majorBidi" w:cstheme="majorBidi"/>
          <w:szCs w:val="24"/>
          <w:lang w:val="en-AU" w:eastAsia="zh-CN"/>
        </w:rPr>
        <w:t>,</w:t>
      </w:r>
      <w:r w:rsidR="000626E6" w:rsidRPr="00720700">
        <w:rPr>
          <w:rFonts w:asciiTheme="majorBidi" w:hAnsiTheme="majorBidi" w:cstheme="majorBidi"/>
          <w:szCs w:val="24"/>
          <w:lang w:val="en-AU" w:eastAsia="zh-CN"/>
        </w:rPr>
        <w:t xml:space="preserve"> the</w:t>
      </w:r>
      <w:r w:rsidR="00B935C5">
        <w:rPr>
          <w:rFonts w:asciiTheme="majorBidi" w:hAnsiTheme="majorBidi" w:cstheme="majorBidi"/>
          <w:szCs w:val="24"/>
          <w:lang w:val="en-AU" w:eastAsia="zh-CN"/>
        </w:rPr>
        <w:t xml:space="preserve"> work of</w:t>
      </w:r>
      <w:r w:rsidR="000626E6"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90535E">
        <w:rPr>
          <w:rFonts w:asciiTheme="majorBidi" w:hAnsiTheme="majorBidi" w:cstheme="majorBidi"/>
          <w:szCs w:val="24"/>
          <w:lang w:val="en-AU" w:eastAsia="zh-CN"/>
        </w:rPr>
        <w:t xml:space="preserve">Bruno </w:t>
      </w:r>
      <w:r w:rsidR="000626E6" w:rsidRPr="00720700">
        <w:rPr>
          <w:rFonts w:asciiTheme="majorBidi" w:hAnsiTheme="majorBidi" w:cstheme="majorBidi"/>
          <w:szCs w:val="24"/>
          <w:lang w:val="en-AU" w:eastAsia="zh-CN"/>
        </w:rPr>
        <w:t>Latour</w:t>
      </w:r>
      <w:r w:rsidR="00895846">
        <w:rPr>
          <w:rFonts w:asciiTheme="majorBidi" w:hAnsiTheme="majorBidi" w:cstheme="majorBidi"/>
          <w:szCs w:val="24"/>
          <w:lang w:val="en-AU" w:eastAsia="zh-CN"/>
        </w:rPr>
        <w:t xml:space="preserve"> (2005)</w:t>
      </w:r>
      <w:r w:rsidR="00B935C5">
        <w:rPr>
          <w:rFonts w:asciiTheme="majorBidi" w:hAnsiTheme="majorBidi" w:cstheme="majorBidi"/>
          <w:szCs w:val="24"/>
          <w:lang w:val="en-AU" w:eastAsia="zh-CN"/>
        </w:rPr>
        <w:t xml:space="preserve"> and </w:t>
      </w:r>
      <w:r w:rsidR="0090535E">
        <w:rPr>
          <w:rFonts w:asciiTheme="majorBidi" w:hAnsiTheme="majorBidi" w:cstheme="majorBidi"/>
          <w:szCs w:val="24"/>
          <w:lang w:val="en-AU" w:eastAsia="zh-CN"/>
        </w:rPr>
        <w:t xml:space="preserve">Val </w:t>
      </w:r>
      <w:proofErr w:type="spellStart"/>
      <w:r w:rsidR="0090535E">
        <w:rPr>
          <w:rFonts w:asciiTheme="majorBidi" w:hAnsiTheme="majorBidi" w:cstheme="majorBidi"/>
          <w:szCs w:val="24"/>
          <w:lang w:val="en-AU" w:eastAsia="zh-CN"/>
        </w:rPr>
        <w:t>Plumwood</w:t>
      </w:r>
      <w:proofErr w:type="spellEnd"/>
      <w:r w:rsidR="0090535E">
        <w:rPr>
          <w:rFonts w:asciiTheme="majorBidi" w:hAnsiTheme="majorBidi" w:cstheme="majorBidi"/>
          <w:szCs w:val="24"/>
          <w:lang w:val="en-AU" w:eastAsia="zh-CN"/>
        </w:rPr>
        <w:t xml:space="preserve"> (2001)</w:t>
      </w:r>
      <w:r w:rsidR="005269F7">
        <w:rPr>
          <w:rFonts w:asciiTheme="majorBidi" w:hAnsiTheme="majorBidi" w:cstheme="majorBidi"/>
          <w:szCs w:val="24"/>
          <w:lang w:val="en-AU" w:eastAsia="zh-CN"/>
        </w:rPr>
        <w:t>,</w:t>
      </w:r>
      <w:r w:rsidR="00B935C5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0626E6" w:rsidRPr="00720700">
        <w:rPr>
          <w:rFonts w:asciiTheme="majorBidi" w:hAnsiTheme="majorBidi" w:cstheme="majorBidi"/>
          <w:szCs w:val="24"/>
          <w:lang w:val="en-AU" w:eastAsia="zh-CN"/>
        </w:rPr>
        <w:t>deep ecology (Devall &amp; Sessions, 1985; Naess, 1989), ecofeminism (Radford Ru</w:t>
      </w:r>
      <w:r w:rsidR="00FB21FC">
        <w:rPr>
          <w:rFonts w:asciiTheme="majorBidi" w:hAnsiTheme="majorBidi" w:cstheme="majorBidi"/>
          <w:szCs w:val="24"/>
          <w:lang w:val="en-AU" w:eastAsia="zh-CN"/>
        </w:rPr>
        <w:t>e</w:t>
      </w:r>
      <w:r w:rsidR="000626E6" w:rsidRPr="00720700">
        <w:rPr>
          <w:rFonts w:asciiTheme="majorBidi" w:hAnsiTheme="majorBidi" w:cstheme="majorBidi"/>
          <w:szCs w:val="24"/>
          <w:lang w:val="en-AU" w:eastAsia="zh-CN"/>
        </w:rPr>
        <w:t>ther, 1995), philosophical bas</w:t>
      </w:r>
      <w:r w:rsidR="005B1635">
        <w:rPr>
          <w:rFonts w:asciiTheme="majorBidi" w:hAnsiTheme="majorBidi" w:cstheme="majorBidi"/>
          <w:szCs w:val="24"/>
          <w:lang w:val="en-AU" w:eastAsia="zh-CN"/>
        </w:rPr>
        <w:t>e</w:t>
      </w:r>
      <w:r w:rsidR="000626E6" w:rsidRPr="00720700">
        <w:rPr>
          <w:rFonts w:asciiTheme="majorBidi" w:hAnsiTheme="majorBidi" w:cstheme="majorBidi"/>
          <w:szCs w:val="24"/>
          <w:lang w:val="en-AU" w:eastAsia="zh-CN"/>
        </w:rPr>
        <w:t xml:space="preserve">s to </w:t>
      </w:r>
      <w:r w:rsidR="000626E6" w:rsidRPr="00720700">
        <w:rPr>
          <w:rFonts w:asciiTheme="majorBidi" w:hAnsiTheme="majorBidi" w:cstheme="majorBidi"/>
          <w:szCs w:val="24"/>
          <w:lang w:val="en-AU" w:eastAsia="zh-CN"/>
        </w:rPr>
        <w:lastRenderedPageBreak/>
        <w:t>more-than-</w:t>
      </w:r>
      <w:r w:rsidR="00FE7F17">
        <w:rPr>
          <w:rFonts w:asciiTheme="majorBidi" w:hAnsiTheme="majorBidi" w:cstheme="majorBidi"/>
          <w:szCs w:val="24"/>
          <w:lang w:val="en-AU" w:eastAsia="zh-CN"/>
        </w:rPr>
        <w:t>human rights (Benton, 2009)</w:t>
      </w:r>
      <w:r w:rsidR="00AC637F">
        <w:rPr>
          <w:rFonts w:asciiTheme="majorBidi" w:hAnsiTheme="majorBidi" w:cstheme="majorBidi"/>
          <w:szCs w:val="24"/>
          <w:lang w:val="en-AU" w:eastAsia="zh-CN"/>
        </w:rPr>
        <w:t xml:space="preserve">, </w:t>
      </w:r>
      <w:r w:rsidR="00FE7F17">
        <w:rPr>
          <w:rFonts w:asciiTheme="majorBidi" w:hAnsiTheme="majorBidi" w:cstheme="majorBidi"/>
          <w:szCs w:val="24"/>
          <w:lang w:val="en-AU" w:eastAsia="zh-CN"/>
        </w:rPr>
        <w:t>and</w:t>
      </w:r>
      <w:r w:rsidR="003D6AA3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B935C5">
        <w:rPr>
          <w:rFonts w:asciiTheme="majorBidi" w:hAnsiTheme="majorBidi" w:cstheme="majorBidi"/>
          <w:szCs w:val="24"/>
          <w:lang w:val="en-AU" w:eastAsia="zh-CN"/>
        </w:rPr>
        <w:t>environmental criminology</w:t>
      </w:r>
      <w:r w:rsidR="000626E6"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0626E6" w:rsidRPr="00720700">
        <w:rPr>
          <w:rFonts w:asciiTheme="majorBidi" w:hAnsiTheme="majorBidi" w:cstheme="majorBidi"/>
          <w:szCs w:val="24"/>
          <w:lang w:eastAsia="zh-CN"/>
        </w:rPr>
        <w:t xml:space="preserve">(White, 2018). Beliefs </w:t>
      </w:r>
      <w:r w:rsidR="000626E6" w:rsidRPr="00720700">
        <w:rPr>
          <w:rFonts w:asciiTheme="majorBidi" w:hAnsiTheme="majorBidi" w:cstheme="majorBidi"/>
          <w:szCs w:val="24"/>
          <w:lang w:val="en-AU" w:eastAsia="zh-CN"/>
        </w:rPr>
        <w:t xml:space="preserve">and practices such as environmental personhood, animism, and personified nature also </w:t>
      </w:r>
      <w:r w:rsidR="003D6AA3">
        <w:rPr>
          <w:rFonts w:asciiTheme="majorBidi" w:hAnsiTheme="majorBidi" w:cstheme="majorBidi"/>
          <w:szCs w:val="24"/>
          <w:lang w:val="en-AU" w:eastAsia="zh-CN"/>
        </w:rPr>
        <w:t>acknowledge</w:t>
      </w:r>
      <w:r w:rsidR="000626E6"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B935C5">
        <w:rPr>
          <w:rFonts w:asciiTheme="majorBidi" w:hAnsiTheme="majorBidi" w:cstheme="majorBidi"/>
          <w:szCs w:val="24"/>
          <w:lang w:val="en-AU" w:eastAsia="zh-CN"/>
        </w:rPr>
        <w:t>nonhuman</w:t>
      </w:r>
      <w:r w:rsidR="00FE7F17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0626E6" w:rsidRPr="00720700">
        <w:rPr>
          <w:rFonts w:asciiTheme="majorBidi" w:hAnsiTheme="majorBidi" w:cstheme="majorBidi"/>
          <w:szCs w:val="24"/>
          <w:lang w:val="en-AU" w:eastAsia="zh-CN"/>
        </w:rPr>
        <w:t>agency in diverse religious, spiritual, political</w:t>
      </w:r>
      <w:r w:rsidR="007341EA">
        <w:rPr>
          <w:rFonts w:asciiTheme="majorBidi" w:hAnsiTheme="majorBidi" w:cstheme="majorBidi"/>
          <w:szCs w:val="24"/>
          <w:lang w:val="en-AU" w:eastAsia="zh-CN"/>
        </w:rPr>
        <w:t>,</w:t>
      </w:r>
      <w:r w:rsidR="000626E6" w:rsidRPr="00720700">
        <w:rPr>
          <w:rFonts w:asciiTheme="majorBidi" w:hAnsiTheme="majorBidi" w:cstheme="majorBidi"/>
          <w:szCs w:val="24"/>
          <w:lang w:val="en-AU" w:eastAsia="zh-CN"/>
        </w:rPr>
        <w:t xml:space="preserve"> and legal contexts (Drew, 2013; White, 2018). </w:t>
      </w:r>
      <w:r w:rsidR="0006581D">
        <w:rPr>
          <w:rFonts w:asciiTheme="majorBidi" w:hAnsiTheme="majorBidi" w:cstheme="majorBidi"/>
          <w:szCs w:val="24"/>
          <w:lang w:eastAsia="zh-CN"/>
        </w:rPr>
        <w:t>If dominant conversations about forestry conflicts</w:t>
      </w:r>
      <w:r w:rsidR="007F1CD4">
        <w:rPr>
          <w:rFonts w:asciiTheme="majorBidi" w:hAnsiTheme="majorBidi" w:cstheme="majorBidi"/>
          <w:szCs w:val="24"/>
          <w:lang w:eastAsia="zh-CN"/>
        </w:rPr>
        <w:t xml:space="preserve"> are to shift their focus from </w:t>
      </w:r>
      <w:r w:rsidR="0006581D">
        <w:rPr>
          <w:rFonts w:asciiTheme="majorBidi" w:hAnsiTheme="majorBidi" w:cstheme="majorBidi"/>
          <w:szCs w:val="24"/>
          <w:lang w:eastAsia="zh-CN"/>
        </w:rPr>
        <w:t>economics, politics, and anthropocentric interests</w:t>
      </w:r>
      <w:r w:rsidR="007F1CD4">
        <w:rPr>
          <w:rFonts w:asciiTheme="majorBidi" w:hAnsiTheme="majorBidi" w:cstheme="majorBidi"/>
          <w:szCs w:val="24"/>
          <w:lang w:eastAsia="zh-CN"/>
        </w:rPr>
        <w:t>,</w:t>
      </w:r>
      <w:r w:rsidR="0006581D">
        <w:rPr>
          <w:rFonts w:asciiTheme="majorBidi" w:hAnsiTheme="majorBidi" w:cstheme="majorBidi"/>
          <w:szCs w:val="24"/>
          <w:lang w:eastAsia="zh-CN"/>
        </w:rPr>
        <w:t xml:space="preserve"> </w:t>
      </w:r>
      <w:r w:rsidR="005C4E19">
        <w:rPr>
          <w:rFonts w:asciiTheme="majorBidi" w:hAnsiTheme="majorBidi" w:cstheme="majorBidi"/>
          <w:szCs w:val="24"/>
          <w:lang w:eastAsia="zh-CN"/>
        </w:rPr>
        <w:t xml:space="preserve">there must be acknowledgement of </w:t>
      </w:r>
      <w:r w:rsidR="0006581D">
        <w:rPr>
          <w:rFonts w:asciiTheme="majorBidi" w:hAnsiTheme="majorBidi" w:cstheme="majorBidi"/>
          <w:szCs w:val="24"/>
          <w:lang w:eastAsia="zh-CN"/>
        </w:rPr>
        <w:t xml:space="preserve">nonhuman agency </w:t>
      </w:r>
      <w:r w:rsidR="000E4C5F">
        <w:rPr>
          <w:rFonts w:asciiTheme="majorBidi" w:hAnsiTheme="majorBidi" w:cstheme="majorBidi"/>
          <w:szCs w:val="24"/>
          <w:lang w:eastAsia="zh-CN"/>
        </w:rPr>
        <w:t>in some capacity</w:t>
      </w:r>
      <w:r w:rsidR="0006581D">
        <w:rPr>
          <w:rFonts w:asciiTheme="majorBidi" w:hAnsiTheme="majorBidi" w:cstheme="majorBidi"/>
          <w:szCs w:val="24"/>
          <w:lang w:eastAsia="zh-CN"/>
        </w:rPr>
        <w:t xml:space="preserve">. </w:t>
      </w:r>
    </w:p>
    <w:p w14:paraId="4BD6FDEC" w14:textId="77777777" w:rsidR="00F25A36" w:rsidRPr="00C600BE" w:rsidRDefault="00F25A36">
      <w:pPr>
        <w:spacing w:line="480" w:lineRule="auto"/>
        <w:ind w:left="0"/>
        <w:rPr>
          <w:rFonts w:asciiTheme="majorBidi" w:hAnsiTheme="majorBidi" w:cstheme="majorBidi"/>
          <w:szCs w:val="24"/>
          <w:lang w:val="en-AU"/>
        </w:rPr>
      </w:pPr>
    </w:p>
    <w:p w14:paraId="29780F52" w14:textId="5FF1BF68" w:rsidR="00F25A36" w:rsidRDefault="00F25A36" w:rsidP="00720700">
      <w:pPr>
        <w:spacing w:line="480" w:lineRule="auto"/>
        <w:ind w:left="0"/>
        <w:rPr>
          <w:rFonts w:asciiTheme="majorBidi" w:hAnsiTheme="majorBidi" w:cstheme="majorBidi"/>
          <w:szCs w:val="24"/>
          <w:lang w:val="en-AU"/>
        </w:rPr>
      </w:pPr>
      <w:r>
        <w:rPr>
          <w:rFonts w:asciiTheme="majorBidi" w:hAnsiTheme="majorBidi" w:cstheme="majorBidi"/>
          <w:b/>
          <w:bCs/>
          <w:szCs w:val="24"/>
          <w:lang w:val="en-AU"/>
        </w:rPr>
        <w:t>Tasmania</w:t>
      </w:r>
      <w:r w:rsidR="008773E1">
        <w:rPr>
          <w:rFonts w:asciiTheme="majorBidi" w:hAnsiTheme="majorBidi" w:cstheme="majorBidi"/>
          <w:b/>
          <w:bCs/>
          <w:szCs w:val="24"/>
          <w:lang w:val="en-AU"/>
        </w:rPr>
        <w:t xml:space="preserve"> Environmental Politics</w:t>
      </w:r>
    </w:p>
    <w:p w14:paraId="63CB86A1" w14:textId="732266D1" w:rsidR="00C600BE" w:rsidRPr="00720700" w:rsidRDefault="00A431D3" w:rsidP="00C600BE">
      <w:pPr>
        <w:spacing w:line="480" w:lineRule="auto"/>
        <w:ind w:left="0"/>
        <w:rPr>
          <w:rFonts w:asciiTheme="majorBidi" w:hAnsiTheme="majorBidi" w:cstheme="majorBidi"/>
          <w:szCs w:val="24"/>
        </w:rPr>
      </w:pPr>
      <w:r w:rsidRPr="00720700">
        <w:rPr>
          <w:rFonts w:asciiTheme="majorBidi" w:hAnsiTheme="majorBidi" w:cstheme="majorBidi"/>
          <w:szCs w:val="24"/>
        </w:rPr>
        <w:t xml:space="preserve">Tasmania’s forests </w:t>
      </w:r>
      <w:r>
        <w:rPr>
          <w:rFonts w:asciiTheme="majorBidi" w:hAnsiTheme="majorBidi" w:cstheme="majorBidi"/>
          <w:szCs w:val="24"/>
        </w:rPr>
        <w:t>are</w:t>
      </w:r>
      <w:r w:rsidRPr="00720700">
        <w:rPr>
          <w:rFonts w:asciiTheme="majorBidi" w:hAnsiTheme="majorBidi" w:cstheme="majorBidi"/>
          <w:szCs w:val="24"/>
        </w:rPr>
        <w:t xml:space="preserve"> environmental</w:t>
      </w:r>
      <w:r>
        <w:rPr>
          <w:rFonts w:asciiTheme="majorBidi" w:hAnsiTheme="majorBidi" w:cstheme="majorBidi"/>
          <w:szCs w:val="24"/>
        </w:rPr>
        <w:t>ly</w:t>
      </w:r>
      <w:r w:rsidRPr="00720700">
        <w:rPr>
          <w:rFonts w:asciiTheme="majorBidi" w:hAnsiTheme="majorBidi" w:cstheme="majorBidi"/>
          <w:szCs w:val="24"/>
        </w:rPr>
        <w:t>, political</w:t>
      </w:r>
      <w:r>
        <w:rPr>
          <w:rFonts w:asciiTheme="majorBidi" w:hAnsiTheme="majorBidi" w:cstheme="majorBidi"/>
          <w:szCs w:val="24"/>
        </w:rPr>
        <w:t>ly</w:t>
      </w:r>
      <w:r w:rsidRPr="00720700">
        <w:rPr>
          <w:rFonts w:asciiTheme="majorBidi" w:hAnsiTheme="majorBidi" w:cstheme="majorBidi"/>
          <w:szCs w:val="24"/>
        </w:rPr>
        <w:t>, and cultural</w:t>
      </w:r>
      <w:r>
        <w:rPr>
          <w:rFonts w:asciiTheme="majorBidi" w:hAnsiTheme="majorBidi" w:cstheme="majorBidi"/>
          <w:szCs w:val="24"/>
        </w:rPr>
        <w:t>ly</w:t>
      </w:r>
      <w:r w:rsidRPr="00720700">
        <w:rPr>
          <w:rFonts w:asciiTheme="majorBidi" w:hAnsiTheme="majorBidi" w:cstheme="majorBidi"/>
          <w:szCs w:val="24"/>
        </w:rPr>
        <w:t xml:space="preserve"> significan</w:t>
      </w:r>
      <w:r>
        <w:rPr>
          <w:rFonts w:asciiTheme="majorBidi" w:hAnsiTheme="majorBidi" w:cstheme="majorBidi"/>
          <w:szCs w:val="24"/>
        </w:rPr>
        <w:t>t</w:t>
      </w:r>
      <w:r w:rsidRPr="00720700">
        <w:rPr>
          <w:rFonts w:asciiTheme="majorBidi" w:hAnsiTheme="majorBidi" w:cstheme="majorBidi"/>
          <w:szCs w:val="24"/>
        </w:rPr>
        <w:t>.</w:t>
      </w:r>
      <w:r>
        <w:rPr>
          <w:rFonts w:asciiTheme="majorBidi" w:hAnsiTheme="majorBidi" w:cstheme="majorBidi"/>
          <w:szCs w:val="24"/>
        </w:rPr>
        <w:t xml:space="preserve"> </w:t>
      </w:r>
      <w:r w:rsidR="00644050">
        <w:rPr>
          <w:rFonts w:asciiTheme="majorBidi" w:hAnsiTheme="majorBidi" w:cstheme="majorBidi"/>
          <w:szCs w:val="24"/>
        </w:rPr>
        <w:t>An understanding of e</w:t>
      </w:r>
      <w:r w:rsidR="00C600BE" w:rsidRPr="00720700">
        <w:rPr>
          <w:rFonts w:asciiTheme="majorBidi" w:hAnsiTheme="majorBidi" w:cstheme="majorBidi"/>
          <w:szCs w:val="24"/>
        </w:rPr>
        <w:t xml:space="preserve">nvironmental politics in Australia </w:t>
      </w:r>
      <w:r w:rsidR="005C4E19">
        <w:rPr>
          <w:rFonts w:asciiTheme="majorBidi" w:hAnsiTheme="majorBidi" w:cstheme="majorBidi"/>
          <w:szCs w:val="24"/>
        </w:rPr>
        <w:t>requires</w:t>
      </w:r>
      <w:r w:rsidR="00644050">
        <w:rPr>
          <w:rFonts w:asciiTheme="majorBidi" w:hAnsiTheme="majorBidi" w:cstheme="majorBidi"/>
          <w:szCs w:val="24"/>
        </w:rPr>
        <w:t xml:space="preserve"> a</w:t>
      </w:r>
      <w:r w:rsidR="00C600BE" w:rsidRPr="00720700">
        <w:rPr>
          <w:rFonts w:asciiTheme="majorBidi" w:hAnsiTheme="majorBidi" w:cstheme="majorBidi"/>
          <w:szCs w:val="24"/>
        </w:rPr>
        <w:t xml:space="preserve"> conside</w:t>
      </w:r>
      <w:r w:rsidR="00644050">
        <w:rPr>
          <w:rFonts w:asciiTheme="majorBidi" w:hAnsiTheme="majorBidi" w:cstheme="majorBidi"/>
          <w:szCs w:val="24"/>
        </w:rPr>
        <w:t>ration of</w:t>
      </w:r>
      <w:r w:rsidR="00C600BE" w:rsidRPr="00720700">
        <w:rPr>
          <w:rFonts w:asciiTheme="majorBidi" w:hAnsiTheme="majorBidi" w:cstheme="majorBidi"/>
          <w:szCs w:val="24"/>
        </w:rPr>
        <w:t xml:space="preserve"> the opposition to extractive industries in Tasmania</w:t>
      </w:r>
      <w:r w:rsidR="007A6086">
        <w:rPr>
          <w:rFonts w:asciiTheme="majorBidi" w:hAnsiTheme="majorBidi" w:cstheme="majorBidi"/>
          <w:szCs w:val="24"/>
        </w:rPr>
        <w:t>. T</w:t>
      </w:r>
      <w:r w:rsidR="003D6AA3">
        <w:rPr>
          <w:rFonts w:asciiTheme="majorBidi" w:hAnsiTheme="majorBidi" w:cstheme="majorBidi"/>
          <w:szCs w:val="24"/>
        </w:rPr>
        <w:t>he state</w:t>
      </w:r>
      <w:r w:rsidR="00C600BE" w:rsidRPr="00B82851">
        <w:rPr>
          <w:rFonts w:asciiTheme="majorBidi" w:hAnsiTheme="majorBidi" w:cstheme="majorBidi"/>
          <w:szCs w:val="24"/>
        </w:rPr>
        <w:t xml:space="preserve"> has been a significant site of key political movements, campaigns of resistance, and violent </w:t>
      </w:r>
      <w:r w:rsidR="00C22C3E">
        <w:rPr>
          <w:rFonts w:asciiTheme="majorBidi" w:hAnsiTheme="majorBidi" w:cstheme="majorBidi"/>
          <w:szCs w:val="24"/>
        </w:rPr>
        <w:t>dispute</w:t>
      </w:r>
      <w:r w:rsidR="00EE6317">
        <w:rPr>
          <w:rFonts w:asciiTheme="majorBidi" w:hAnsiTheme="majorBidi" w:cstheme="majorBidi"/>
          <w:szCs w:val="24"/>
        </w:rPr>
        <w:t xml:space="preserve"> (</w:t>
      </w:r>
      <w:r w:rsidR="00C600BE" w:rsidRPr="00720700">
        <w:rPr>
          <w:rFonts w:asciiTheme="majorBidi" w:hAnsiTheme="majorBidi" w:cstheme="majorBidi"/>
          <w:szCs w:val="24"/>
        </w:rPr>
        <w:t>for further reading, see Ajani</w:t>
      </w:r>
      <w:r w:rsidR="003D6AA3">
        <w:rPr>
          <w:rFonts w:asciiTheme="majorBidi" w:hAnsiTheme="majorBidi" w:cstheme="majorBidi"/>
          <w:szCs w:val="24"/>
        </w:rPr>
        <w:t>,</w:t>
      </w:r>
      <w:r w:rsidR="00C600BE" w:rsidRPr="00720700">
        <w:rPr>
          <w:rFonts w:asciiTheme="majorBidi" w:hAnsiTheme="majorBidi" w:cstheme="majorBidi"/>
          <w:szCs w:val="24"/>
        </w:rPr>
        <w:t xml:space="preserve"> 2007; Lester</w:t>
      </w:r>
      <w:r w:rsidR="003D6AA3">
        <w:rPr>
          <w:rFonts w:asciiTheme="majorBidi" w:hAnsiTheme="majorBidi" w:cstheme="majorBidi"/>
          <w:szCs w:val="24"/>
        </w:rPr>
        <w:t>,</w:t>
      </w:r>
      <w:r w:rsidR="005A7293">
        <w:rPr>
          <w:rFonts w:asciiTheme="majorBidi" w:hAnsiTheme="majorBidi" w:cstheme="majorBidi"/>
          <w:szCs w:val="24"/>
        </w:rPr>
        <w:t xml:space="preserve"> </w:t>
      </w:r>
      <w:r w:rsidR="00C600BE" w:rsidRPr="00720700">
        <w:rPr>
          <w:rFonts w:asciiTheme="majorBidi" w:hAnsiTheme="majorBidi" w:cstheme="majorBidi"/>
          <w:szCs w:val="24"/>
        </w:rPr>
        <w:t>2007; Buckman</w:t>
      </w:r>
      <w:r w:rsidR="003D6AA3">
        <w:rPr>
          <w:rFonts w:asciiTheme="majorBidi" w:hAnsiTheme="majorBidi" w:cstheme="majorBidi"/>
          <w:szCs w:val="24"/>
        </w:rPr>
        <w:t>,</w:t>
      </w:r>
      <w:r w:rsidR="00C600BE" w:rsidRPr="00720700">
        <w:rPr>
          <w:rFonts w:asciiTheme="majorBidi" w:hAnsiTheme="majorBidi" w:cstheme="majorBidi"/>
          <w:szCs w:val="24"/>
        </w:rPr>
        <w:t xml:space="preserve"> 2008; Krien</w:t>
      </w:r>
      <w:r w:rsidR="003D6AA3">
        <w:rPr>
          <w:rFonts w:asciiTheme="majorBidi" w:hAnsiTheme="majorBidi" w:cstheme="majorBidi"/>
          <w:szCs w:val="24"/>
        </w:rPr>
        <w:t>,</w:t>
      </w:r>
      <w:r w:rsidR="00C600BE" w:rsidRPr="00720700">
        <w:rPr>
          <w:rFonts w:asciiTheme="majorBidi" w:hAnsiTheme="majorBidi" w:cstheme="majorBidi"/>
          <w:szCs w:val="24"/>
        </w:rPr>
        <w:t xml:space="preserve"> 2012;</w:t>
      </w:r>
      <w:r w:rsidR="00B21844">
        <w:rPr>
          <w:rFonts w:asciiTheme="majorBidi" w:hAnsiTheme="majorBidi" w:cstheme="majorBidi"/>
          <w:szCs w:val="24"/>
        </w:rPr>
        <w:t xml:space="preserve"> </w:t>
      </w:r>
      <w:r w:rsidR="00C600BE" w:rsidRPr="00720700">
        <w:rPr>
          <w:rFonts w:asciiTheme="majorBidi" w:hAnsiTheme="majorBidi" w:cstheme="majorBidi"/>
          <w:szCs w:val="24"/>
        </w:rPr>
        <w:t>Beresford</w:t>
      </w:r>
      <w:r w:rsidR="003D6AA3">
        <w:rPr>
          <w:rFonts w:asciiTheme="majorBidi" w:hAnsiTheme="majorBidi" w:cstheme="majorBidi"/>
          <w:szCs w:val="24"/>
        </w:rPr>
        <w:t>,</w:t>
      </w:r>
      <w:r w:rsidR="00C600BE" w:rsidRPr="00720700">
        <w:rPr>
          <w:rFonts w:asciiTheme="majorBidi" w:hAnsiTheme="majorBidi" w:cstheme="majorBidi"/>
          <w:szCs w:val="24"/>
        </w:rPr>
        <w:t xml:space="preserve"> 2015</w:t>
      </w:r>
      <w:r w:rsidR="00EE6317">
        <w:rPr>
          <w:rFonts w:asciiTheme="majorBidi" w:hAnsiTheme="majorBidi" w:cstheme="majorBidi"/>
          <w:szCs w:val="24"/>
        </w:rPr>
        <w:t>)</w:t>
      </w:r>
      <w:r w:rsidR="00B21844">
        <w:rPr>
          <w:rFonts w:asciiTheme="majorBidi" w:hAnsiTheme="majorBidi" w:cstheme="majorBidi"/>
          <w:szCs w:val="24"/>
        </w:rPr>
        <w:t>.</w:t>
      </w:r>
      <w:r w:rsidR="00EE6317">
        <w:rPr>
          <w:rFonts w:asciiTheme="majorBidi" w:hAnsiTheme="majorBidi" w:cstheme="majorBidi"/>
          <w:szCs w:val="24"/>
        </w:rPr>
        <w:t xml:space="preserve"> </w:t>
      </w:r>
      <w:r w:rsidR="00B93FF1">
        <w:rPr>
          <w:rFonts w:asciiTheme="majorBidi" w:hAnsiTheme="majorBidi" w:cstheme="majorBidi"/>
          <w:szCs w:val="24"/>
        </w:rPr>
        <w:t>For a century and a half</w:t>
      </w:r>
      <w:r w:rsidR="00745F92">
        <w:rPr>
          <w:rFonts w:asciiTheme="majorBidi" w:hAnsiTheme="majorBidi" w:cstheme="majorBidi"/>
          <w:szCs w:val="24"/>
        </w:rPr>
        <w:t xml:space="preserve">, starting with </w:t>
      </w:r>
      <w:r w:rsidR="00B93FF1">
        <w:rPr>
          <w:rFonts w:asciiTheme="majorBidi" w:hAnsiTheme="majorBidi" w:cstheme="majorBidi"/>
          <w:szCs w:val="24"/>
        </w:rPr>
        <w:t>British settlement in the early 19</w:t>
      </w:r>
      <w:r w:rsidR="00B93FF1" w:rsidRPr="00B957F2">
        <w:rPr>
          <w:rFonts w:asciiTheme="majorBidi" w:hAnsiTheme="majorBidi" w:cstheme="majorBidi"/>
          <w:szCs w:val="24"/>
          <w:vertAlign w:val="superscript"/>
        </w:rPr>
        <w:t>th</w:t>
      </w:r>
      <w:r w:rsidR="00B93FF1">
        <w:rPr>
          <w:rFonts w:asciiTheme="majorBidi" w:hAnsiTheme="majorBidi" w:cstheme="majorBidi"/>
          <w:szCs w:val="24"/>
        </w:rPr>
        <w:t xml:space="preserve"> Century, </w:t>
      </w:r>
      <w:r>
        <w:rPr>
          <w:rFonts w:asciiTheme="majorBidi" w:hAnsiTheme="majorBidi" w:cstheme="majorBidi"/>
          <w:szCs w:val="24"/>
        </w:rPr>
        <w:t xml:space="preserve">Tasmania’s </w:t>
      </w:r>
      <w:r w:rsidR="00C600BE" w:rsidRPr="00720700">
        <w:rPr>
          <w:rFonts w:asciiTheme="majorBidi" w:hAnsiTheme="majorBidi" w:cstheme="majorBidi"/>
          <w:szCs w:val="24"/>
        </w:rPr>
        <w:t xml:space="preserve">economy </w:t>
      </w:r>
      <w:r w:rsidR="003D6AA3">
        <w:rPr>
          <w:rFonts w:asciiTheme="majorBidi" w:hAnsiTheme="majorBidi" w:cstheme="majorBidi"/>
          <w:szCs w:val="24"/>
        </w:rPr>
        <w:t>relied</w:t>
      </w:r>
      <w:r w:rsidR="00C600BE" w:rsidRPr="00720700">
        <w:rPr>
          <w:rFonts w:asciiTheme="majorBidi" w:hAnsiTheme="majorBidi" w:cstheme="majorBidi"/>
          <w:szCs w:val="24"/>
        </w:rPr>
        <w:t xml:space="preserve"> upon p</w:t>
      </w:r>
      <w:r w:rsidR="00B93FF1">
        <w:rPr>
          <w:rFonts w:asciiTheme="majorBidi" w:hAnsiTheme="majorBidi" w:cstheme="majorBidi"/>
          <w:szCs w:val="24"/>
        </w:rPr>
        <w:t>rimary industries such as forestry and mining</w:t>
      </w:r>
      <w:r w:rsidR="00C600BE" w:rsidRPr="00720700">
        <w:rPr>
          <w:rFonts w:asciiTheme="majorBidi" w:hAnsiTheme="majorBidi" w:cstheme="majorBidi"/>
          <w:szCs w:val="24"/>
        </w:rPr>
        <w:t xml:space="preserve"> </w:t>
      </w:r>
      <w:r w:rsidR="00B93FF1">
        <w:rPr>
          <w:rFonts w:asciiTheme="majorBidi" w:hAnsiTheme="majorBidi" w:cstheme="majorBidi"/>
          <w:szCs w:val="24"/>
        </w:rPr>
        <w:t>(Lester, 2007). T</w:t>
      </w:r>
      <w:r w:rsidR="00C600BE" w:rsidRPr="00720700">
        <w:rPr>
          <w:rFonts w:asciiTheme="majorBidi" w:hAnsiTheme="majorBidi" w:cstheme="majorBidi"/>
          <w:szCs w:val="24"/>
        </w:rPr>
        <w:t>oday</w:t>
      </w:r>
      <w:r w:rsidR="007341EA">
        <w:rPr>
          <w:rFonts w:asciiTheme="majorBidi" w:hAnsiTheme="majorBidi" w:cstheme="majorBidi"/>
          <w:szCs w:val="24"/>
        </w:rPr>
        <w:t>,</w:t>
      </w:r>
      <w:r w:rsidR="00C600BE" w:rsidRPr="00720700">
        <w:rPr>
          <w:rFonts w:asciiTheme="majorBidi" w:hAnsiTheme="majorBidi" w:cstheme="majorBidi"/>
          <w:szCs w:val="24"/>
        </w:rPr>
        <w:t xml:space="preserve"> tensions remain high between</w:t>
      </w:r>
      <w:r w:rsidR="00307675">
        <w:rPr>
          <w:rFonts w:asciiTheme="majorBidi" w:hAnsiTheme="majorBidi" w:cstheme="majorBidi"/>
          <w:szCs w:val="24"/>
        </w:rPr>
        <w:t xml:space="preserve"> competing</w:t>
      </w:r>
      <w:r w:rsidR="00C600BE" w:rsidRPr="00720700">
        <w:rPr>
          <w:rFonts w:asciiTheme="majorBidi" w:hAnsiTheme="majorBidi" w:cstheme="majorBidi"/>
          <w:szCs w:val="24"/>
        </w:rPr>
        <w:t xml:space="preserve"> cultures</w:t>
      </w:r>
      <w:r w:rsidR="00670647">
        <w:rPr>
          <w:rFonts w:asciiTheme="majorBidi" w:hAnsiTheme="majorBidi" w:cstheme="majorBidi"/>
          <w:szCs w:val="24"/>
        </w:rPr>
        <w:t xml:space="preserve"> of </w:t>
      </w:r>
      <w:r w:rsidR="00A61BA7">
        <w:rPr>
          <w:rFonts w:asciiTheme="majorBidi" w:hAnsiTheme="majorBidi" w:cstheme="majorBidi"/>
          <w:szCs w:val="24"/>
        </w:rPr>
        <w:t xml:space="preserve">forest </w:t>
      </w:r>
      <w:r w:rsidR="00670647">
        <w:rPr>
          <w:rFonts w:asciiTheme="majorBidi" w:hAnsiTheme="majorBidi" w:cstheme="majorBidi"/>
          <w:szCs w:val="24"/>
        </w:rPr>
        <w:t xml:space="preserve">industry support, </w:t>
      </w:r>
      <w:r w:rsidR="00C600BE" w:rsidRPr="00720700">
        <w:rPr>
          <w:rFonts w:asciiTheme="majorBidi" w:hAnsiTheme="majorBidi" w:cstheme="majorBidi"/>
          <w:szCs w:val="24"/>
        </w:rPr>
        <w:t xml:space="preserve">environmentalism, and the proliferation of ecocentric tourism branding. Since the 1990s, </w:t>
      </w:r>
      <w:r w:rsidR="003D6AA3">
        <w:rPr>
          <w:rFonts w:asciiTheme="majorBidi" w:hAnsiTheme="majorBidi" w:cstheme="majorBidi"/>
          <w:szCs w:val="24"/>
        </w:rPr>
        <w:t xml:space="preserve">government-owned </w:t>
      </w:r>
      <w:r w:rsidR="00C600BE" w:rsidRPr="00720700">
        <w:rPr>
          <w:rFonts w:asciiTheme="majorBidi" w:hAnsiTheme="majorBidi" w:cstheme="majorBidi"/>
          <w:szCs w:val="24"/>
        </w:rPr>
        <w:t>Forestry Tasmania –</w:t>
      </w:r>
      <w:r w:rsidR="0022534E">
        <w:rPr>
          <w:rFonts w:asciiTheme="majorBidi" w:hAnsiTheme="majorBidi" w:cstheme="majorBidi"/>
          <w:szCs w:val="24"/>
        </w:rPr>
        <w:t xml:space="preserve"> </w:t>
      </w:r>
      <w:r w:rsidR="00C600BE" w:rsidRPr="00720700">
        <w:rPr>
          <w:rFonts w:asciiTheme="majorBidi" w:hAnsiTheme="majorBidi" w:cstheme="majorBidi"/>
          <w:szCs w:val="24"/>
        </w:rPr>
        <w:t>rebranded as Sustainable Timbers Tasmania (STT) in 2017</w:t>
      </w:r>
      <w:r w:rsidR="0022534E">
        <w:rPr>
          <w:rFonts w:asciiTheme="majorBidi" w:hAnsiTheme="majorBidi" w:cstheme="majorBidi"/>
          <w:szCs w:val="24"/>
        </w:rPr>
        <w:t xml:space="preserve"> </w:t>
      </w:r>
      <w:r w:rsidR="00C600BE" w:rsidRPr="00720700">
        <w:rPr>
          <w:rFonts w:asciiTheme="majorBidi" w:hAnsiTheme="majorBidi" w:cstheme="majorBidi"/>
          <w:szCs w:val="24"/>
        </w:rPr>
        <w:t xml:space="preserve">– has </w:t>
      </w:r>
      <w:r w:rsidR="003D6AA3">
        <w:rPr>
          <w:rFonts w:asciiTheme="majorBidi" w:hAnsiTheme="majorBidi" w:cstheme="majorBidi"/>
          <w:szCs w:val="24"/>
        </w:rPr>
        <w:t>overseen</w:t>
      </w:r>
      <w:r w:rsidR="00C600BE" w:rsidRPr="00720700">
        <w:rPr>
          <w:rFonts w:asciiTheme="majorBidi" w:hAnsiTheme="majorBidi" w:cstheme="majorBidi"/>
          <w:szCs w:val="24"/>
        </w:rPr>
        <w:t xml:space="preserve"> the management of </w:t>
      </w:r>
      <w:r w:rsidR="005B0A89">
        <w:rPr>
          <w:rFonts w:asciiTheme="majorBidi" w:hAnsiTheme="majorBidi" w:cstheme="majorBidi"/>
          <w:szCs w:val="24"/>
        </w:rPr>
        <w:t xml:space="preserve">plantations and </w:t>
      </w:r>
      <w:r w:rsidR="00670647">
        <w:rPr>
          <w:rFonts w:asciiTheme="majorBidi" w:hAnsiTheme="majorBidi" w:cstheme="majorBidi"/>
          <w:szCs w:val="24"/>
        </w:rPr>
        <w:t>native</w:t>
      </w:r>
      <w:r w:rsidR="00C600BE" w:rsidRPr="00720700">
        <w:rPr>
          <w:rFonts w:asciiTheme="majorBidi" w:hAnsiTheme="majorBidi" w:cstheme="majorBidi"/>
          <w:szCs w:val="24"/>
        </w:rPr>
        <w:t xml:space="preserve"> forests</w:t>
      </w:r>
      <w:r w:rsidR="00D26D30">
        <w:rPr>
          <w:rFonts w:asciiTheme="majorBidi" w:hAnsiTheme="majorBidi" w:cstheme="majorBidi"/>
          <w:szCs w:val="24"/>
        </w:rPr>
        <w:t xml:space="preserve"> (non-plantation timber</w:t>
      </w:r>
      <w:r w:rsidR="005B0A89">
        <w:rPr>
          <w:rFonts w:asciiTheme="majorBidi" w:hAnsiTheme="majorBidi" w:cstheme="majorBidi"/>
          <w:szCs w:val="24"/>
        </w:rPr>
        <w:t xml:space="preserve"> </w:t>
      </w:r>
      <w:r w:rsidR="00D26D30">
        <w:rPr>
          <w:rFonts w:asciiTheme="majorBidi" w:hAnsiTheme="majorBidi" w:cstheme="majorBidi"/>
          <w:szCs w:val="24"/>
        </w:rPr>
        <w:t>harvest areas)</w:t>
      </w:r>
      <w:r w:rsidR="00C600BE" w:rsidRPr="00720700">
        <w:rPr>
          <w:rFonts w:asciiTheme="majorBidi" w:hAnsiTheme="majorBidi" w:cstheme="majorBidi"/>
          <w:szCs w:val="24"/>
        </w:rPr>
        <w:t>, road construction</w:t>
      </w:r>
      <w:r w:rsidR="00A61BA7">
        <w:rPr>
          <w:rFonts w:asciiTheme="majorBidi" w:hAnsiTheme="majorBidi" w:cstheme="majorBidi"/>
          <w:szCs w:val="24"/>
        </w:rPr>
        <w:t xml:space="preserve"> (allow</w:t>
      </w:r>
      <w:r w:rsidR="005B0A89">
        <w:rPr>
          <w:rFonts w:asciiTheme="majorBidi" w:hAnsiTheme="majorBidi" w:cstheme="majorBidi"/>
          <w:szCs w:val="24"/>
        </w:rPr>
        <w:t>ing</w:t>
      </w:r>
      <w:r w:rsidR="00A61BA7">
        <w:rPr>
          <w:rFonts w:asciiTheme="majorBidi" w:hAnsiTheme="majorBidi" w:cstheme="majorBidi"/>
          <w:szCs w:val="24"/>
        </w:rPr>
        <w:t xml:space="preserve"> access to forestry operations)</w:t>
      </w:r>
      <w:r w:rsidR="00C600BE" w:rsidRPr="00720700">
        <w:rPr>
          <w:rFonts w:asciiTheme="majorBidi" w:hAnsiTheme="majorBidi" w:cstheme="majorBidi"/>
          <w:szCs w:val="24"/>
        </w:rPr>
        <w:t xml:space="preserve">, and </w:t>
      </w:r>
      <w:r w:rsidR="00A61BA7">
        <w:rPr>
          <w:rFonts w:asciiTheme="majorBidi" w:hAnsiTheme="majorBidi" w:cstheme="majorBidi"/>
          <w:szCs w:val="24"/>
        </w:rPr>
        <w:t xml:space="preserve">fire management (including firefighting efforts, and planned burns to reduce fuel loads and assist regeneration of some eucalypt species). These activities </w:t>
      </w:r>
      <w:r w:rsidR="00316362">
        <w:rPr>
          <w:rFonts w:asciiTheme="majorBidi" w:hAnsiTheme="majorBidi" w:cstheme="majorBidi"/>
          <w:szCs w:val="24"/>
        </w:rPr>
        <w:t>contribute to</w:t>
      </w:r>
      <w:r w:rsidR="00C600BE" w:rsidRPr="00720700">
        <w:rPr>
          <w:rFonts w:asciiTheme="majorBidi" w:hAnsiTheme="majorBidi" w:cstheme="majorBidi"/>
          <w:szCs w:val="24"/>
        </w:rPr>
        <w:t xml:space="preserve"> the supply of </w:t>
      </w:r>
      <w:r w:rsidR="005D4D8C">
        <w:rPr>
          <w:rFonts w:asciiTheme="majorBidi" w:hAnsiTheme="majorBidi" w:cstheme="majorBidi"/>
          <w:szCs w:val="24"/>
        </w:rPr>
        <w:t>more than</w:t>
      </w:r>
      <w:r w:rsidR="00C600BE" w:rsidRPr="00720700">
        <w:rPr>
          <w:rFonts w:asciiTheme="majorBidi" w:hAnsiTheme="majorBidi" w:cstheme="majorBidi"/>
          <w:szCs w:val="24"/>
        </w:rPr>
        <w:t xml:space="preserve"> </w:t>
      </w:r>
      <w:r w:rsidR="005D4D8C">
        <w:rPr>
          <w:rFonts w:asciiTheme="majorBidi" w:hAnsiTheme="majorBidi" w:cstheme="majorBidi"/>
          <w:szCs w:val="24"/>
        </w:rPr>
        <w:t>“</w:t>
      </w:r>
      <w:r w:rsidR="00C600BE" w:rsidRPr="00720700">
        <w:rPr>
          <w:rFonts w:asciiTheme="majorBidi" w:hAnsiTheme="majorBidi" w:cstheme="majorBidi"/>
          <w:szCs w:val="24"/>
        </w:rPr>
        <w:t>1.4 million tonnes of forest products each year” for industry (STT, 2018a; STT, 2018b, para</w:t>
      </w:r>
      <w:r w:rsidR="00C13F43">
        <w:rPr>
          <w:rFonts w:asciiTheme="majorBidi" w:hAnsiTheme="majorBidi" w:cstheme="majorBidi"/>
          <w:szCs w:val="24"/>
        </w:rPr>
        <w:t>.</w:t>
      </w:r>
      <w:r w:rsidR="00C600BE" w:rsidRPr="00720700">
        <w:rPr>
          <w:rFonts w:asciiTheme="majorBidi" w:hAnsiTheme="majorBidi" w:cstheme="majorBidi"/>
          <w:szCs w:val="24"/>
        </w:rPr>
        <w:t xml:space="preserve"> 1). </w:t>
      </w:r>
    </w:p>
    <w:p w14:paraId="11F8BEF5" w14:textId="77777777" w:rsidR="00C600BE" w:rsidRPr="00720700" w:rsidRDefault="00C600BE" w:rsidP="00C600BE">
      <w:pPr>
        <w:spacing w:line="480" w:lineRule="auto"/>
        <w:ind w:left="0"/>
        <w:rPr>
          <w:rFonts w:asciiTheme="majorBidi" w:hAnsiTheme="majorBidi" w:cstheme="majorBidi"/>
          <w:szCs w:val="24"/>
        </w:rPr>
      </w:pPr>
    </w:p>
    <w:p w14:paraId="0EC28922" w14:textId="477DB4C2" w:rsidR="00C600BE" w:rsidRPr="00720700" w:rsidRDefault="00C600BE">
      <w:pPr>
        <w:spacing w:line="480" w:lineRule="auto"/>
        <w:ind w:left="0"/>
        <w:rPr>
          <w:rFonts w:asciiTheme="majorBidi" w:hAnsiTheme="majorBidi" w:cstheme="majorBidi"/>
          <w:szCs w:val="24"/>
        </w:rPr>
      </w:pPr>
      <w:r w:rsidRPr="00720700">
        <w:rPr>
          <w:rFonts w:asciiTheme="majorBidi" w:hAnsiTheme="majorBidi" w:cstheme="majorBidi"/>
          <w:szCs w:val="24"/>
        </w:rPr>
        <w:lastRenderedPageBreak/>
        <w:t>The sustainability, regulation</w:t>
      </w:r>
      <w:r w:rsidR="007341EA">
        <w:rPr>
          <w:rFonts w:asciiTheme="majorBidi" w:hAnsiTheme="majorBidi" w:cstheme="majorBidi"/>
          <w:szCs w:val="24"/>
        </w:rPr>
        <w:t>,</w:t>
      </w:r>
      <w:r w:rsidRPr="00720700">
        <w:rPr>
          <w:rFonts w:asciiTheme="majorBidi" w:hAnsiTheme="majorBidi" w:cstheme="majorBidi"/>
          <w:szCs w:val="24"/>
        </w:rPr>
        <w:t xml:space="preserve"> and transparency of forestry operations have been sources of major concern and controversy, generating what Flanagan (2007) describes as “a culture of secrecy, shared interest and intimidation” (</w:t>
      </w:r>
      <w:r w:rsidR="00570CE7">
        <w:rPr>
          <w:rFonts w:asciiTheme="majorBidi" w:hAnsiTheme="majorBidi" w:cstheme="majorBidi"/>
          <w:szCs w:val="24"/>
        </w:rPr>
        <w:t xml:space="preserve">p. 23; </w:t>
      </w:r>
      <w:r w:rsidRPr="00720700">
        <w:rPr>
          <w:rFonts w:asciiTheme="majorBidi" w:hAnsiTheme="majorBidi" w:cstheme="majorBidi"/>
          <w:szCs w:val="24"/>
        </w:rPr>
        <w:t>see also Green, Ward, &amp; McConnachie</w:t>
      </w:r>
      <w:r w:rsidR="00827388">
        <w:rPr>
          <w:rFonts w:asciiTheme="majorBidi" w:hAnsiTheme="majorBidi" w:cstheme="majorBidi"/>
          <w:szCs w:val="24"/>
        </w:rPr>
        <w:t>,</w:t>
      </w:r>
      <w:r w:rsidRPr="00720700">
        <w:rPr>
          <w:rFonts w:asciiTheme="majorBidi" w:hAnsiTheme="majorBidi" w:cstheme="majorBidi"/>
          <w:szCs w:val="24"/>
        </w:rPr>
        <w:t xml:space="preserve"> 2009). Both the Tasmanian Labor </w:t>
      </w:r>
      <w:r w:rsidR="00580E3E">
        <w:rPr>
          <w:rFonts w:asciiTheme="majorBidi" w:hAnsiTheme="majorBidi" w:cstheme="majorBidi"/>
          <w:szCs w:val="24"/>
        </w:rPr>
        <w:t>P</w:t>
      </w:r>
      <w:r w:rsidRPr="00720700">
        <w:rPr>
          <w:rFonts w:asciiTheme="majorBidi" w:hAnsiTheme="majorBidi" w:cstheme="majorBidi"/>
          <w:szCs w:val="24"/>
        </w:rPr>
        <w:t xml:space="preserve">arty (an Australian centre-left political party) and the Tasmanian Liberal </w:t>
      </w:r>
      <w:r w:rsidR="00580E3E">
        <w:rPr>
          <w:rFonts w:asciiTheme="majorBidi" w:hAnsiTheme="majorBidi" w:cstheme="majorBidi"/>
          <w:szCs w:val="24"/>
        </w:rPr>
        <w:t>P</w:t>
      </w:r>
      <w:r w:rsidRPr="00720700">
        <w:rPr>
          <w:rFonts w:asciiTheme="majorBidi" w:hAnsiTheme="majorBidi" w:cstheme="majorBidi"/>
          <w:szCs w:val="24"/>
        </w:rPr>
        <w:t>arty (</w:t>
      </w:r>
      <w:r w:rsidR="00307675">
        <w:rPr>
          <w:rFonts w:asciiTheme="majorBidi" w:hAnsiTheme="majorBidi" w:cstheme="majorBidi"/>
          <w:szCs w:val="24"/>
        </w:rPr>
        <w:t xml:space="preserve">Australian </w:t>
      </w:r>
      <w:r w:rsidRPr="00720700">
        <w:rPr>
          <w:rFonts w:asciiTheme="majorBidi" w:hAnsiTheme="majorBidi" w:cstheme="majorBidi"/>
          <w:szCs w:val="24"/>
        </w:rPr>
        <w:t xml:space="preserve">centre-right) have displayed “enthusiastic complicity” in forestry operations (Green et al., 2009, p. 123). </w:t>
      </w:r>
      <w:r w:rsidR="00316362">
        <w:rPr>
          <w:rFonts w:asciiTheme="majorBidi" w:hAnsiTheme="majorBidi" w:cstheme="majorBidi"/>
          <w:szCs w:val="24"/>
        </w:rPr>
        <w:t>O</w:t>
      </w:r>
      <w:r w:rsidR="00A61BA7">
        <w:rPr>
          <w:rFonts w:asciiTheme="majorBidi" w:hAnsiTheme="majorBidi" w:cstheme="majorBidi"/>
          <w:szCs w:val="24"/>
        </w:rPr>
        <w:t>nce Tasmania’s largest company and a major global woodchip exporter</w:t>
      </w:r>
      <w:r w:rsidR="00316362">
        <w:rPr>
          <w:rFonts w:asciiTheme="majorBidi" w:hAnsiTheme="majorBidi" w:cstheme="majorBidi"/>
          <w:szCs w:val="24"/>
        </w:rPr>
        <w:t>, Gunns Ltd.</w:t>
      </w:r>
      <w:r w:rsidR="00A61BA7">
        <w:rPr>
          <w:rFonts w:asciiTheme="majorBidi" w:hAnsiTheme="majorBidi" w:cstheme="majorBidi"/>
          <w:szCs w:val="24"/>
        </w:rPr>
        <w:t xml:space="preserve"> </w:t>
      </w:r>
      <w:r w:rsidR="00D96D64">
        <w:rPr>
          <w:rFonts w:asciiTheme="majorBidi" w:hAnsiTheme="majorBidi" w:cstheme="majorBidi"/>
          <w:szCs w:val="24"/>
        </w:rPr>
        <w:t>monopolised</w:t>
      </w:r>
      <w:r w:rsidR="00A61BA7" w:rsidRPr="00720700">
        <w:rPr>
          <w:rFonts w:asciiTheme="majorBidi" w:hAnsiTheme="majorBidi" w:cstheme="majorBidi"/>
          <w:szCs w:val="24"/>
        </w:rPr>
        <w:t xml:space="preserve"> the industry </w:t>
      </w:r>
      <w:r w:rsidR="00A61BA7">
        <w:rPr>
          <w:rFonts w:asciiTheme="majorBidi" w:hAnsiTheme="majorBidi" w:cstheme="majorBidi"/>
          <w:szCs w:val="24"/>
        </w:rPr>
        <w:t>b</w:t>
      </w:r>
      <w:r w:rsidRPr="00720700">
        <w:rPr>
          <w:rFonts w:asciiTheme="majorBidi" w:hAnsiTheme="majorBidi" w:cstheme="majorBidi"/>
          <w:szCs w:val="24"/>
        </w:rPr>
        <w:t xml:space="preserve">efore </w:t>
      </w:r>
      <w:r w:rsidR="005869EE">
        <w:rPr>
          <w:rFonts w:asciiTheme="majorBidi" w:hAnsiTheme="majorBidi" w:cstheme="majorBidi"/>
          <w:szCs w:val="24"/>
        </w:rPr>
        <w:t>the company’s</w:t>
      </w:r>
      <w:r w:rsidRPr="00720700">
        <w:rPr>
          <w:rFonts w:asciiTheme="majorBidi" w:hAnsiTheme="majorBidi" w:cstheme="majorBidi"/>
          <w:szCs w:val="24"/>
        </w:rPr>
        <w:t xml:space="preserve"> 2013 demise</w:t>
      </w:r>
      <w:r w:rsidR="00CC281D">
        <w:rPr>
          <w:rFonts w:asciiTheme="majorBidi" w:hAnsiTheme="majorBidi" w:cstheme="majorBidi"/>
          <w:szCs w:val="24"/>
        </w:rPr>
        <w:t xml:space="preserve">, following political scandals and financial woes (for a detailed </w:t>
      </w:r>
      <w:r w:rsidR="002A647C">
        <w:rPr>
          <w:rFonts w:asciiTheme="majorBidi" w:hAnsiTheme="majorBidi" w:cstheme="majorBidi"/>
          <w:szCs w:val="24"/>
        </w:rPr>
        <w:t>account</w:t>
      </w:r>
      <w:r w:rsidR="00CC281D">
        <w:rPr>
          <w:rFonts w:asciiTheme="majorBidi" w:hAnsiTheme="majorBidi" w:cstheme="majorBidi"/>
          <w:szCs w:val="24"/>
        </w:rPr>
        <w:t xml:space="preserve"> of Gunns, see Beresford</w:t>
      </w:r>
      <w:r w:rsidR="00C8124F">
        <w:rPr>
          <w:rFonts w:asciiTheme="majorBidi" w:hAnsiTheme="majorBidi" w:cstheme="majorBidi"/>
          <w:szCs w:val="24"/>
        </w:rPr>
        <w:t xml:space="preserve"> </w:t>
      </w:r>
      <w:r w:rsidR="00CC281D">
        <w:rPr>
          <w:rFonts w:asciiTheme="majorBidi" w:hAnsiTheme="majorBidi" w:cstheme="majorBidi"/>
          <w:szCs w:val="24"/>
        </w:rPr>
        <w:t>2015).</w:t>
      </w:r>
      <w:r w:rsidRPr="00720700">
        <w:rPr>
          <w:rFonts w:asciiTheme="majorBidi" w:hAnsiTheme="majorBidi" w:cstheme="majorBidi"/>
          <w:szCs w:val="24"/>
        </w:rPr>
        <w:t xml:space="preserve"> </w:t>
      </w:r>
      <w:r w:rsidR="00B45829">
        <w:rPr>
          <w:rFonts w:asciiTheme="majorBidi" w:hAnsiTheme="majorBidi" w:cstheme="majorBidi"/>
          <w:szCs w:val="24"/>
        </w:rPr>
        <w:t xml:space="preserve">Under the </w:t>
      </w:r>
      <w:r w:rsidR="00CC281D">
        <w:rPr>
          <w:rFonts w:asciiTheme="majorBidi" w:hAnsiTheme="majorBidi" w:cstheme="majorBidi"/>
          <w:szCs w:val="24"/>
        </w:rPr>
        <w:t xml:space="preserve">spectre of </w:t>
      </w:r>
      <w:r w:rsidRPr="00720700">
        <w:rPr>
          <w:rFonts w:asciiTheme="majorBidi" w:hAnsiTheme="majorBidi" w:cstheme="majorBidi"/>
          <w:szCs w:val="24"/>
        </w:rPr>
        <w:t>Gunns</w:t>
      </w:r>
      <w:r w:rsidR="00316362">
        <w:rPr>
          <w:rFonts w:asciiTheme="majorBidi" w:hAnsiTheme="majorBidi" w:cstheme="majorBidi"/>
          <w:szCs w:val="24"/>
        </w:rPr>
        <w:t>,</w:t>
      </w:r>
      <w:r w:rsidR="00CC281D">
        <w:rPr>
          <w:rFonts w:asciiTheme="majorBidi" w:hAnsiTheme="majorBidi" w:cstheme="majorBidi"/>
          <w:szCs w:val="24"/>
        </w:rPr>
        <w:t xml:space="preserve"> ongoing problems with </w:t>
      </w:r>
      <w:r w:rsidR="005869EE">
        <w:rPr>
          <w:rFonts w:asciiTheme="majorBidi" w:hAnsiTheme="majorBidi" w:cstheme="majorBidi"/>
          <w:szCs w:val="24"/>
        </w:rPr>
        <w:t>STT’s</w:t>
      </w:r>
      <w:r w:rsidRPr="00720700">
        <w:rPr>
          <w:rFonts w:asciiTheme="majorBidi" w:hAnsiTheme="majorBidi" w:cstheme="majorBidi"/>
          <w:szCs w:val="24"/>
        </w:rPr>
        <w:t xml:space="preserve"> economic model have </w:t>
      </w:r>
      <w:r w:rsidR="00CC281D">
        <w:rPr>
          <w:rFonts w:asciiTheme="majorBidi" w:hAnsiTheme="majorBidi" w:cstheme="majorBidi"/>
          <w:szCs w:val="24"/>
        </w:rPr>
        <w:t>remained</w:t>
      </w:r>
      <w:r w:rsidRPr="00720700">
        <w:rPr>
          <w:rFonts w:asciiTheme="majorBidi" w:hAnsiTheme="majorBidi" w:cstheme="majorBidi"/>
          <w:szCs w:val="24"/>
        </w:rPr>
        <w:t xml:space="preserve"> </w:t>
      </w:r>
      <w:r w:rsidR="00C8124F">
        <w:rPr>
          <w:rFonts w:asciiTheme="majorBidi" w:hAnsiTheme="majorBidi" w:cstheme="majorBidi"/>
          <w:szCs w:val="24"/>
        </w:rPr>
        <w:t>hugely contentious</w:t>
      </w:r>
      <w:r w:rsidR="00CC281D">
        <w:rPr>
          <w:rFonts w:asciiTheme="majorBidi" w:hAnsiTheme="majorBidi" w:cstheme="majorBidi"/>
          <w:szCs w:val="24"/>
        </w:rPr>
        <w:t>. D</w:t>
      </w:r>
      <w:r w:rsidRPr="00720700">
        <w:rPr>
          <w:rFonts w:asciiTheme="majorBidi" w:hAnsiTheme="majorBidi" w:cstheme="majorBidi"/>
          <w:szCs w:val="24"/>
        </w:rPr>
        <w:t>espite receiving Government subsidies, Forestry Tasmania reported a loss of $67 million</w:t>
      </w:r>
      <w:r w:rsidR="001378A7">
        <w:rPr>
          <w:rFonts w:asciiTheme="majorBidi" w:hAnsiTheme="majorBidi" w:cstheme="majorBidi"/>
          <w:szCs w:val="24"/>
        </w:rPr>
        <w:t xml:space="preserve"> –</w:t>
      </w:r>
      <w:r w:rsidR="0022534E">
        <w:rPr>
          <w:rFonts w:asciiTheme="majorBidi" w:hAnsiTheme="majorBidi" w:cstheme="majorBidi"/>
          <w:szCs w:val="24"/>
        </w:rPr>
        <w:t xml:space="preserve"> </w:t>
      </w:r>
      <w:r w:rsidR="001378A7">
        <w:rPr>
          <w:rFonts w:asciiTheme="majorBidi" w:hAnsiTheme="majorBidi" w:cstheme="majorBidi"/>
          <w:szCs w:val="24"/>
        </w:rPr>
        <w:t>attributed to timber devaluation and “ongoing debt”</w:t>
      </w:r>
      <w:r w:rsidR="0022534E">
        <w:rPr>
          <w:rFonts w:asciiTheme="majorBidi" w:hAnsiTheme="majorBidi" w:cstheme="majorBidi"/>
          <w:szCs w:val="24"/>
        </w:rPr>
        <w:t xml:space="preserve"> </w:t>
      </w:r>
      <w:r w:rsidR="001378A7">
        <w:rPr>
          <w:rFonts w:asciiTheme="majorBidi" w:hAnsiTheme="majorBidi" w:cstheme="majorBidi"/>
          <w:szCs w:val="24"/>
        </w:rPr>
        <w:t xml:space="preserve">– </w:t>
      </w:r>
      <w:r w:rsidRPr="00720700">
        <w:rPr>
          <w:rFonts w:asciiTheme="majorBidi" w:hAnsiTheme="majorBidi" w:cstheme="majorBidi"/>
          <w:szCs w:val="24"/>
        </w:rPr>
        <w:t>the year prior to its restructuring as STT, triggering</w:t>
      </w:r>
      <w:r w:rsidR="00596389">
        <w:rPr>
          <w:rFonts w:asciiTheme="majorBidi" w:hAnsiTheme="majorBidi" w:cstheme="majorBidi"/>
          <w:szCs w:val="24"/>
        </w:rPr>
        <w:t xml:space="preserve"> criticisms</w:t>
      </w:r>
      <w:r w:rsidR="00EE0928">
        <w:rPr>
          <w:rFonts w:asciiTheme="majorBidi" w:hAnsiTheme="majorBidi" w:cstheme="majorBidi"/>
          <w:szCs w:val="24"/>
        </w:rPr>
        <w:t xml:space="preserve"> of the Liberal Party</w:t>
      </w:r>
      <w:r w:rsidR="00596389">
        <w:rPr>
          <w:rFonts w:asciiTheme="majorBidi" w:hAnsiTheme="majorBidi" w:cstheme="majorBidi"/>
          <w:szCs w:val="24"/>
        </w:rPr>
        <w:t xml:space="preserve"> from the Labor Party and the Greens Party</w:t>
      </w:r>
      <w:r w:rsidRPr="00720700">
        <w:rPr>
          <w:rFonts w:asciiTheme="majorBidi" w:hAnsiTheme="majorBidi" w:cstheme="majorBidi"/>
          <w:szCs w:val="24"/>
        </w:rPr>
        <w:t xml:space="preserve"> (Burgess, 2016</w:t>
      </w:r>
      <w:r w:rsidR="00563BAD">
        <w:rPr>
          <w:rFonts w:asciiTheme="majorBidi" w:hAnsiTheme="majorBidi" w:cstheme="majorBidi"/>
          <w:szCs w:val="24"/>
        </w:rPr>
        <w:t>, para</w:t>
      </w:r>
      <w:r w:rsidR="00C13F43">
        <w:rPr>
          <w:rFonts w:asciiTheme="majorBidi" w:hAnsiTheme="majorBidi" w:cstheme="majorBidi"/>
          <w:szCs w:val="24"/>
        </w:rPr>
        <w:t>.</w:t>
      </w:r>
      <w:r w:rsidR="00563BAD">
        <w:rPr>
          <w:rFonts w:asciiTheme="majorBidi" w:hAnsiTheme="majorBidi" w:cstheme="majorBidi"/>
          <w:szCs w:val="24"/>
        </w:rPr>
        <w:t xml:space="preserve"> 8</w:t>
      </w:r>
      <w:r w:rsidRPr="00720700">
        <w:rPr>
          <w:rFonts w:asciiTheme="majorBidi" w:hAnsiTheme="majorBidi" w:cstheme="majorBidi"/>
          <w:szCs w:val="24"/>
        </w:rPr>
        <w:t xml:space="preserve">). </w:t>
      </w:r>
      <w:r w:rsidR="00F96BC1">
        <w:rPr>
          <w:rFonts w:asciiTheme="majorBidi" w:hAnsiTheme="majorBidi" w:cstheme="majorBidi"/>
          <w:szCs w:val="24"/>
        </w:rPr>
        <w:t>T</w:t>
      </w:r>
      <w:r w:rsidR="00DC1D9E" w:rsidRPr="00DC1D9E">
        <w:rPr>
          <w:rFonts w:asciiTheme="majorBidi" w:hAnsiTheme="majorBidi" w:cstheme="majorBidi"/>
          <w:szCs w:val="24"/>
        </w:rPr>
        <w:t>he Liberal Party’s dismantling of the Tasmanian Forest Agreement (TFA)</w:t>
      </w:r>
      <w:r w:rsidR="00F96BC1">
        <w:rPr>
          <w:rFonts w:asciiTheme="majorBidi" w:hAnsiTheme="majorBidi" w:cstheme="majorBidi"/>
          <w:szCs w:val="24"/>
        </w:rPr>
        <w:t xml:space="preserve"> has raised further tensions</w:t>
      </w:r>
      <w:r w:rsidR="00DC1D9E" w:rsidRPr="00DC1D9E">
        <w:rPr>
          <w:rFonts w:asciiTheme="majorBidi" w:hAnsiTheme="majorBidi" w:cstheme="majorBidi"/>
          <w:szCs w:val="24"/>
        </w:rPr>
        <w:t xml:space="preserve"> (Warman, 2014). </w:t>
      </w:r>
      <w:r w:rsidR="002725D8">
        <w:rPr>
          <w:rFonts w:asciiTheme="majorBidi" w:hAnsiTheme="majorBidi" w:cstheme="majorBidi"/>
          <w:szCs w:val="24"/>
        </w:rPr>
        <w:t>I</w:t>
      </w:r>
      <w:r w:rsidR="002725D8" w:rsidRPr="00DC1D9E">
        <w:rPr>
          <w:rFonts w:asciiTheme="majorBidi" w:hAnsiTheme="majorBidi" w:cstheme="majorBidi"/>
          <w:szCs w:val="24"/>
        </w:rPr>
        <w:t>n 2013</w:t>
      </w:r>
      <w:r w:rsidR="00544FE2">
        <w:rPr>
          <w:rFonts w:asciiTheme="majorBidi" w:hAnsiTheme="majorBidi" w:cstheme="majorBidi"/>
          <w:szCs w:val="24"/>
        </w:rPr>
        <w:t>,</w:t>
      </w:r>
      <w:r w:rsidR="002725D8" w:rsidRPr="00DC1D9E">
        <w:rPr>
          <w:rFonts w:asciiTheme="majorBidi" w:hAnsiTheme="majorBidi" w:cstheme="majorBidi"/>
          <w:szCs w:val="24"/>
        </w:rPr>
        <w:t xml:space="preserve"> </w:t>
      </w:r>
      <w:r w:rsidR="002725D8">
        <w:rPr>
          <w:rFonts w:asciiTheme="majorBidi" w:hAnsiTheme="majorBidi" w:cstheme="majorBidi"/>
          <w:szCs w:val="24"/>
        </w:rPr>
        <w:t>t</w:t>
      </w:r>
      <w:r w:rsidR="00DC1D9E" w:rsidRPr="00DC1D9E">
        <w:rPr>
          <w:rFonts w:asciiTheme="majorBidi" w:hAnsiTheme="majorBidi" w:cstheme="majorBidi"/>
          <w:szCs w:val="24"/>
        </w:rPr>
        <w:t>he</w:t>
      </w:r>
      <w:r w:rsidR="00056064">
        <w:rPr>
          <w:rFonts w:asciiTheme="majorBidi" w:hAnsiTheme="majorBidi" w:cstheme="majorBidi"/>
          <w:szCs w:val="24"/>
        </w:rPr>
        <w:t xml:space="preserve"> State Government passed the</w:t>
      </w:r>
      <w:r w:rsidR="00F96BC1">
        <w:rPr>
          <w:rFonts w:asciiTheme="majorBidi" w:hAnsiTheme="majorBidi" w:cstheme="majorBidi"/>
          <w:szCs w:val="24"/>
        </w:rPr>
        <w:t xml:space="preserve"> TFA, </w:t>
      </w:r>
      <w:r w:rsidR="00DC1D9E" w:rsidRPr="00DC1D9E">
        <w:rPr>
          <w:rFonts w:asciiTheme="majorBidi" w:hAnsiTheme="majorBidi" w:cstheme="majorBidi"/>
          <w:szCs w:val="24"/>
        </w:rPr>
        <w:t xml:space="preserve">described as a </w:t>
      </w:r>
      <w:r w:rsidR="002725D8">
        <w:rPr>
          <w:rFonts w:asciiTheme="majorBidi" w:hAnsiTheme="majorBidi" w:cstheme="majorBidi"/>
          <w:szCs w:val="24"/>
        </w:rPr>
        <w:t>“</w:t>
      </w:r>
      <w:r w:rsidR="00DC1D9E" w:rsidRPr="00DC1D9E">
        <w:rPr>
          <w:rFonts w:asciiTheme="majorBidi" w:hAnsiTheme="majorBidi" w:cstheme="majorBidi"/>
          <w:szCs w:val="24"/>
        </w:rPr>
        <w:t>peace deal</w:t>
      </w:r>
      <w:r w:rsidR="002725D8">
        <w:rPr>
          <w:rFonts w:asciiTheme="majorBidi" w:hAnsiTheme="majorBidi" w:cstheme="majorBidi"/>
          <w:szCs w:val="24"/>
        </w:rPr>
        <w:t>”</w:t>
      </w:r>
      <w:r w:rsidR="00DC1D9E" w:rsidRPr="00DC1D9E">
        <w:rPr>
          <w:rFonts w:asciiTheme="majorBidi" w:hAnsiTheme="majorBidi" w:cstheme="majorBidi"/>
          <w:szCs w:val="24"/>
        </w:rPr>
        <w:t xml:space="preserve"> as it represented unprecedented compromise between </w:t>
      </w:r>
      <w:r w:rsidR="00F96BC1">
        <w:rPr>
          <w:rFonts w:asciiTheme="majorBidi" w:hAnsiTheme="majorBidi" w:cstheme="majorBidi"/>
          <w:szCs w:val="24"/>
        </w:rPr>
        <w:t xml:space="preserve">the industry and environmentalist stakeholders </w:t>
      </w:r>
      <w:r w:rsidR="00316362">
        <w:rPr>
          <w:rFonts w:asciiTheme="majorBidi" w:hAnsiTheme="majorBidi" w:cstheme="majorBidi"/>
          <w:szCs w:val="24"/>
        </w:rPr>
        <w:t>who acted</w:t>
      </w:r>
      <w:r w:rsidR="00F96BC1">
        <w:rPr>
          <w:rFonts w:asciiTheme="majorBidi" w:hAnsiTheme="majorBidi" w:cstheme="majorBidi"/>
          <w:szCs w:val="24"/>
        </w:rPr>
        <w:t xml:space="preserve"> as </w:t>
      </w:r>
      <w:r w:rsidR="00544FE2">
        <w:rPr>
          <w:rFonts w:asciiTheme="majorBidi" w:hAnsiTheme="majorBidi" w:cstheme="majorBidi"/>
          <w:szCs w:val="24"/>
        </w:rPr>
        <w:t>TFA</w:t>
      </w:r>
      <w:r w:rsidR="00F96BC1">
        <w:rPr>
          <w:rFonts w:asciiTheme="majorBidi" w:hAnsiTheme="majorBidi" w:cstheme="majorBidi"/>
          <w:szCs w:val="24"/>
        </w:rPr>
        <w:t xml:space="preserve"> signatories</w:t>
      </w:r>
      <w:r w:rsidR="00316362">
        <w:rPr>
          <w:rFonts w:asciiTheme="majorBidi" w:hAnsiTheme="majorBidi" w:cstheme="majorBidi"/>
          <w:szCs w:val="24"/>
        </w:rPr>
        <w:t>.</w:t>
      </w:r>
      <w:r w:rsidR="002725D8">
        <w:rPr>
          <w:rFonts w:asciiTheme="majorBidi" w:hAnsiTheme="majorBidi" w:cstheme="majorBidi"/>
          <w:szCs w:val="24"/>
        </w:rPr>
        <w:t xml:space="preserve"> </w:t>
      </w:r>
      <w:r w:rsidR="002A647C">
        <w:rPr>
          <w:rFonts w:asciiTheme="majorBidi" w:hAnsiTheme="majorBidi" w:cstheme="majorBidi"/>
          <w:szCs w:val="24"/>
        </w:rPr>
        <w:t xml:space="preserve">However, </w:t>
      </w:r>
      <w:r w:rsidR="002A647C" w:rsidRPr="00720700">
        <w:rPr>
          <w:rFonts w:asciiTheme="majorBidi" w:hAnsiTheme="majorBidi" w:cstheme="majorBidi"/>
          <w:szCs w:val="24"/>
        </w:rPr>
        <w:t>alongside c</w:t>
      </w:r>
      <w:r w:rsidR="002A647C">
        <w:rPr>
          <w:rFonts w:asciiTheme="majorBidi" w:hAnsiTheme="majorBidi" w:cstheme="majorBidi"/>
          <w:szCs w:val="24"/>
        </w:rPr>
        <w:t>ontroversial anti-protest laws</w:t>
      </w:r>
      <w:r w:rsidR="00544FE2">
        <w:rPr>
          <w:rFonts w:asciiTheme="majorBidi" w:hAnsiTheme="majorBidi" w:cstheme="majorBidi"/>
          <w:szCs w:val="24"/>
        </w:rPr>
        <w:t>,</w:t>
      </w:r>
      <w:r w:rsidR="002A647C">
        <w:rPr>
          <w:rFonts w:asciiTheme="majorBidi" w:hAnsiTheme="majorBidi" w:cstheme="majorBidi"/>
          <w:szCs w:val="24"/>
        </w:rPr>
        <w:t xml:space="preserve"> </w:t>
      </w:r>
      <w:r w:rsidR="002A647C" w:rsidRPr="00720700">
        <w:rPr>
          <w:rFonts w:asciiTheme="majorBidi" w:hAnsiTheme="majorBidi" w:cstheme="majorBidi"/>
          <w:szCs w:val="24"/>
        </w:rPr>
        <w:t>which Australia’s High Court</w:t>
      </w:r>
      <w:r w:rsidR="00316362">
        <w:rPr>
          <w:rFonts w:asciiTheme="majorBidi" w:hAnsiTheme="majorBidi" w:cstheme="majorBidi"/>
          <w:szCs w:val="24"/>
        </w:rPr>
        <w:t xml:space="preserve"> later found</w:t>
      </w:r>
      <w:r w:rsidR="002A647C" w:rsidRPr="00720700">
        <w:rPr>
          <w:rFonts w:asciiTheme="majorBidi" w:hAnsiTheme="majorBidi" w:cstheme="majorBidi"/>
          <w:szCs w:val="24"/>
        </w:rPr>
        <w:t xml:space="preserve"> to be unconstitutional</w:t>
      </w:r>
      <w:r w:rsidR="002A647C">
        <w:rPr>
          <w:rFonts w:asciiTheme="majorBidi" w:hAnsiTheme="majorBidi" w:cstheme="majorBidi"/>
          <w:szCs w:val="24"/>
        </w:rPr>
        <w:t xml:space="preserve"> (Morton, 2018)</w:t>
      </w:r>
      <w:r w:rsidR="002725D8">
        <w:rPr>
          <w:rFonts w:asciiTheme="majorBidi" w:hAnsiTheme="majorBidi" w:cstheme="majorBidi"/>
          <w:szCs w:val="24"/>
        </w:rPr>
        <w:t xml:space="preserve">, </w:t>
      </w:r>
      <w:r w:rsidR="002725D8" w:rsidRPr="00720700">
        <w:rPr>
          <w:rFonts w:asciiTheme="majorBidi" w:hAnsiTheme="majorBidi" w:cstheme="majorBidi"/>
          <w:szCs w:val="24"/>
        </w:rPr>
        <w:t>n</w:t>
      </w:r>
      <w:r w:rsidR="002725D8">
        <w:rPr>
          <w:rFonts w:asciiTheme="majorBidi" w:hAnsiTheme="majorBidi" w:cstheme="majorBidi"/>
          <w:szCs w:val="24"/>
        </w:rPr>
        <w:t xml:space="preserve">ew industry-boosting </w:t>
      </w:r>
      <w:r w:rsidR="002725D8" w:rsidRPr="00720700">
        <w:rPr>
          <w:rFonts w:asciiTheme="majorBidi" w:hAnsiTheme="majorBidi" w:cstheme="majorBidi"/>
          <w:szCs w:val="24"/>
        </w:rPr>
        <w:t>forestry laws passed in 2014</w:t>
      </w:r>
      <w:r w:rsidR="009B1518">
        <w:rPr>
          <w:rFonts w:asciiTheme="majorBidi" w:hAnsiTheme="majorBidi" w:cstheme="majorBidi"/>
          <w:szCs w:val="24"/>
        </w:rPr>
        <w:t>. These laws saw</w:t>
      </w:r>
      <w:r w:rsidR="00563BAD">
        <w:rPr>
          <w:rFonts w:asciiTheme="majorBidi" w:hAnsiTheme="majorBidi" w:cstheme="majorBidi"/>
          <w:szCs w:val="24"/>
        </w:rPr>
        <w:t xml:space="preserve"> in the abandonment</w:t>
      </w:r>
      <w:r w:rsidR="002725D8">
        <w:rPr>
          <w:rFonts w:asciiTheme="majorBidi" w:hAnsiTheme="majorBidi" w:cstheme="majorBidi"/>
          <w:szCs w:val="24"/>
        </w:rPr>
        <w:t xml:space="preserve"> </w:t>
      </w:r>
      <w:r w:rsidR="00563BAD">
        <w:rPr>
          <w:rFonts w:asciiTheme="majorBidi" w:hAnsiTheme="majorBidi" w:cstheme="majorBidi"/>
          <w:szCs w:val="24"/>
        </w:rPr>
        <w:t>of</w:t>
      </w:r>
      <w:r w:rsidR="002725D8">
        <w:rPr>
          <w:rFonts w:asciiTheme="majorBidi" w:hAnsiTheme="majorBidi" w:cstheme="majorBidi"/>
          <w:szCs w:val="24"/>
        </w:rPr>
        <w:t xml:space="preserve"> </w:t>
      </w:r>
      <w:r w:rsidR="00D96D64">
        <w:rPr>
          <w:rFonts w:asciiTheme="majorBidi" w:hAnsiTheme="majorBidi" w:cstheme="majorBidi"/>
          <w:szCs w:val="24"/>
        </w:rPr>
        <w:t>the peacekeeping potential of the TFA.</w:t>
      </w:r>
      <w:r w:rsidR="00563BAD">
        <w:rPr>
          <w:rFonts w:asciiTheme="majorBidi" w:hAnsiTheme="majorBidi" w:cstheme="majorBidi"/>
          <w:szCs w:val="24"/>
        </w:rPr>
        <w:t xml:space="preserve"> </w:t>
      </w:r>
      <w:r w:rsidR="00563BAD" w:rsidRPr="00563BAD">
        <w:rPr>
          <w:rFonts w:asciiTheme="majorBidi" w:hAnsiTheme="majorBidi" w:cstheme="majorBidi"/>
          <w:szCs w:val="24"/>
        </w:rPr>
        <w:t xml:space="preserve"> </w:t>
      </w:r>
    </w:p>
    <w:p w14:paraId="04CCC27B" w14:textId="77777777" w:rsidR="00C600BE" w:rsidRPr="00720700" w:rsidRDefault="00C600BE" w:rsidP="00C600BE">
      <w:pPr>
        <w:spacing w:line="480" w:lineRule="auto"/>
        <w:ind w:left="0"/>
        <w:rPr>
          <w:rFonts w:asciiTheme="majorBidi" w:hAnsiTheme="majorBidi" w:cstheme="majorBidi"/>
          <w:szCs w:val="24"/>
        </w:rPr>
      </w:pPr>
    </w:p>
    <w:p w14:paraId="3E4D98B7" w14:textId="2F85FA81" w:rsidR="00C600BE" w:rsidRPr="00720700" w:rsidRDefault="00C600BE" w:rsidP="0075760F">
      <w:pPr>
        <w:spacing w:line="480" w:lineRule="auto"/>
        <w:ind w:left="0"/>
        <w:rPr>
          <w:rFonts w:asciiTheme="majorBidi" w:hAnsiTheme="majorBidi" w:cstheme="majorBidi"/>
          <w:szCs w:val="24"/>
        </w:rPr>
      </w:pPr>
      <w:r w:rsidRPr="00720700">
        <w:rPr>
          <w:rFonts w:asciiTheme="majorBidi" w:hAnsiTheme="majorBidi" w:cstheme="majorBidi"/>
          <w:szCs w:val="24"/>
        </w:rPr>
        <w:t>The practices through which STT carries out its operation</w:t>
      </w:r>
      <w:r w:rsidR="000B108D">
        <w:rPr>
          <w:rFonts w:asciiTheme="majorBidi" w:hAnsiTheme="majorBidi" w:cstheme="majorBidi"/>
          <w:szCs w:val="24"/>
        </w:rPr>
        <w:t>s –</w:t>
      </w:r>
      <w:r w:rsidR="0022534E">
        <w:rPr>
          <w:rFonts w:asciiTheme="majorBidi" w:hAnsiTheme="majorBidi" w:cstheme="majorBidi"/>
          <w:szCs w:val="24"/>
        </w:rPr>
        <w:t xml:space="preserve"> </w:t>
      </w:r>
      <w:r w:rsidR="000B108D">
        <w:rPr>
          <w:rFonts w:asciiTheme="majorBidi" w:hAnsiTheme="majorBidi" w:cstheme="majorBidi"/>
          <w:szCs w:val="24"/>
        </w:rPr>
        <w:t>particularly clearfelling (clearcutting</w:t>
      </w:r>
      <w:r w:rsidRPr="00720700">
        <w:rPr>
          <w:rFonts w:asciiTheme="majorBidi" w:hAnsiTheme="majorBidi" w:cstheme="majorBidi"/>
          <w:szCs w:val="24"/>
        </w:rPr>
        <w:t>) and woodchipping</w:t>
      </w:r>
      <w:r w:rsidR="0022534E">
        <w:rPr>
          <w:rFonts w:asciiTheme="majorBidi" w:hAnsiTheme="majorBidi" w:cstheme="majorBidi"/>
          <w:szCs w:val="24"/>
        </w:rPr>
        <w:t xml:space="preserve"> </w:t>
      </w:r>
      <w:r w:rsidRPr="00720700">
        <w:rPr>
          <w:rFonts w:asciiTheme="majorBidi" w:hAnsiTheme="majorBidi" w:cstheme="majorBidi"/>
          <w:szCs w:val="24"/>
        </w:rPr>
        <w:t xml:space="preserve">– </w:t>
      </w:r>
      <w:r w:rsidR="006102FA">
        <w:rPr>
          <w:rFonts w:asciiTheme="majorBidi" w:hAnsiTheme="majorBidi" w:cstheme="majorBidi"/>
          <w:szCs w:val="24"/>
        </w:rPr>
        <w:t xml:space="preserve">also </w:t>
      </w:r>
      <w:r w:rsidR="00DC1D9E">
        <w:rPr>
          <w:rFonts w:asciiTheme="majorBidi" w:hAnsiTheme="majorBidi" w:cstheme="majorBidi"/>
          <w:szCs w:val="24"/>
        </w:rPr>
        <w:t>are controversial</w:t>
      </w:r>
      <w:r w:rsidRPr="00720700">
        <w:rPr>
          <w:rFonts w:asciiTheme="majorBidi" w:hAnsiTheme="majorBidi" w:cstheme="majorBidi"/>
          <w:szCs w:val="24"/>
        </w:rPr>
        <w:t>. Clearfelling, STT’s “preferred method of harvesting in wet eucalypt forests,” involves felling most of the trees in a given area</w:t>
      </w:r>
      <w:r w:rsidR="00316362">
        <w:rPr>
          <w:rFonts w:asciiTheme="majorBidi" w:hAnsiTheme="majorBidi" w:cstheme="majorBidi"/>
          <w:szCs w:val="24"/>
        </w:rPr>
        <w:t>, with</w:t>
      </w:r>
      <w:r w:rsidRPr="00720700">
        <w:rPr>
          <w:rFonts w:asciiTheme="majorBidi" w:hAnsiTheme="majorBidi" w:cstheme="majorBidi"/>
          <w:szCs w:val="24"/>
        </w:rPr>
        <w:t xml:space="preserve"> a high-intensity burn </w:t>
      </w:r>
      <w:r w:rsidR="00316362">
        <w:rPr>
          <w:rFonts w:asciiTheme="majorBidi" w:hAnsiTheme="majorBidi" w:cstheme="majorBidi"/>
          <w:szCs w:val="24"/>
        </w:rPr>
        <w:t xml:space="preserve">often following </w:t>
      </w:r>
      <w:r w:rsidRPr="00720700">
        <w:rPr>
          <w:rFonts w:asciiTheme="majorBidi" w:hAnsiTheme="majorBidi" w:cstheme="majorBidi"/>
          <w:szCs w:val="24"/>
        </w:rPr>
        <w:t>(STT, 2018c, para</w:t>
      </w:r>
      <w:r w:rsidR="00C13F43">
        <w:rPr>
          <w:rFonts w:asciiTheme="majorBidi" w:hAnsiTheme="majorBidi" w:cstheme="majorBidi"/>
          <w:szCs w:val="24"/>
        </w:rPr>
        <w:t>.</w:t>
      </w:r>
      <w:r w:rsidRPr="00720700">
        <w:rPr>
          <w:rFonts w:asciiTheme="majorBidi" w:hAnsiTheme="majorBidi" w:cstheme="majorBidi"/>
          <w:szCs w:val="24"/>
        </w:rPr>
        <w:t xml:space="preserve"> 9). Ostensibly, this burn </w:t>
      </w:r>
      <w:r w:rsidRPr="00720700">
        <w:rPr>
          <w:rFonts w:asciiTheme="majorBidi" w:hAnsiTheme="majorBidi" w:cstheme="majorBidi"/>
          <w:szCs w:val="24"/>
        </w:rPr>
        <w:lastRenderedPageBreak/>
        <w:t>ensure</w:t>
      </w:r>
      <w:r w:rsidR="00563BAD">
        <w:rPr>
          <w:rFonts w:asciiTheme="majorBidi" w:hAnsiTheme="majorBidi" w:cstheme="majorBidi"/>
          <w:szCs w:val="24"/>
        </w:rPr>
        <w:t>s eucalypt</w:t>
      </w:r>
      <w:r w:rsidRPr="00720700">
        <w:rPr>
          <w:rFonts w:asciiTheme="majorBidi" w:hAnsiTheme="majorBidi" w:cstheme="majorBidi"/>
          <w:szCs w:val="24"/>
        </w:rPr>
        <w:t xml:space="preserve"> regeneration (STT, 2018c)</w:t>
      </w:r>
      <w:r w:rsidR="00FB137F">
        <w:rPr>
          <w:rFonts w:asciiTheme="majorBidi" w:hAnsiTheme="majorBidi" w:cstheme="majorBidi"/>
          <w:szCs w:val="24"/>
        </w:rPr>
        <w:t xml:space="preserve">, yet the </w:t>
      </w:r>
      <w:r w:rsidRPr="00720700">
        <w:rPr>
          <w:rFonts w:asciiTheme="majorBidi" w:hAnsiTheme="majorBidi" w:cstheme="majorBidi"/>
          <w:szCs w:val="24"/>
        </w:rPr>
        <w:t>“resultant fire is of such ferocity it produces mushroom clouds visible from considerable distances [demonstrating] that clearfelling means the total destruction” of the harvested area (Flanagan, 2007, p. 20). Woodchipping</w:t>
      </w:r>
      <w:r w:rsidR="002A647C">
        <w:rPr>
          <w:rFonts w:asciiTheme="majorBidi" w:hAnsiTheme="majorBidi" w:cstheme="majorBidi"/>
          <w:szCs w:val="24"/>
        </w:rPr>
        <w:t xml:space="preserve"> (the chipping of felled timber deemed unsuitable as saw logs, often following clearfelling) </w:t>
      </w:r>
      <w:r w:rsidRPr="00720700">
        <w:rPr>
          <w:rFonts w:asciiTheme="majorBidi" w:hAnsiTheme="majorBidi" w:cstheme="majorBidi"/>
          <w:szCs w:val="24"/>
        </w:rPr>
        <w:t xml:space="preserve">is also </w:t>
      </w:r>
      <w:r w:rsidR="00DC1D9E">
        <w:rPr>
          <w:rFonts w:asciiTheme="majorBidi" w:hAnsiTheme="majorBidi" w:cstheme="majorBidi"/>
          <w:szCs w:val="24"/>
        </w:rPr>
        <w:t>problematic</w:t>
      </w:r>
      <w:r w:rsidRPr="00720700">
        <w:rPr>
          <w:rFonts w:asciiTheme="majorBidi" w:hAnsiTheme="majorBidi" w:cstheme="majorBidi"/>
          <w:szCs w:val="24"/>
        </w:rPr>
        <w:t xml:space="preserve"> </w:t>
      </w:r>
      <w:r w:rsidR="00563BAD">
        <w:rPr>
          <w:rFonts w:asciiTheme="majorBidi" w:hAnsiTheme="majorBidi" w:cstheme="majorBidi"/>
          <w:szCs w:val="24"/>
        </w:rPr>
        <w:t xml:space="preserve">as a manifestation of </w:t>
      </w:r>
      <w:proofErr w:type="spellStart"/>
      <w:r w:rsidR="00644050">
        <w:rPr>
          <w:rFonts w:asciiTheme="majorBidi" w:hAnsiTheme="majorBidi" w:cstheme="majorBidi"/>
          <w:szCs w:val="24"/>
        </w:rPr>
        <w:t>clearfelling’</w:t>
      </w:r>
      <w:r w:rsidR="00563BAD">
        <w:rPr>
          <w:rFonts w:asciiTheme="majorBidi" w:hAnsiTheme="majorBidi" w:cstheme="majorBidi"/>
          <w:szCs w:val="24"/>
        </w:rPr>
        <w:t>s</w:t>
      </w:r>
      <w:proofErr w:type="spellEnd"/>
      <w:r w:rsidR="00563BAD">
        <w:rPr>
          <w:rFonts w:asciiTheme="majorBidi" w:hAnsiTheme="majorBidi" w:cstheme="majorBidi"/>
          <w:szCs w:val="24"/>
        </w:rPr>
        <w:t xml:space="preserve"> inherent</w:t>
      </w:r>
      <w:r w:rsidR="00FE4046">
        <w:rPr>
          <w:rFonts w:asciiTheme="majorBidi" w:hAnsiTheme="majorBidi" w:cstheme="majorBidi"/>
          <w:szCs w:val="24"/>
        </w:rPr>
        <w:t xml:space="preserve"> wastefulness</w:t>
      </w:r>
      <w:r w:rsidR="006102FA">
        <w:rPr>
          <w:rFonts w:asciiTheme="majorBidi" w:hAnsiTheme="majorBidi" w:cstheme="majorBidi"/>
          <w:szCs w:val="24"/>
        </w:rPr>
        <w:t xml:space="preserve">. </w:t>
      </w:r>
      <w:r w:rsidR="00563BAD">
        <w:rPr>
          <w:rFonts w:asciiTheme="majorBidi" w:hAnsiTheme="majorBidi" w:cstheme="majorBidi"/>
          <w:szCs w:val="24"/>
        </w:rPr>
        <w:t>Buckman (2008</w:t>
      </w:r>
      <w:r w:rsidR="00FE4046">
        <w:rPr>
          <w:rFonts w:asciiTheme="majorBidi" w:hAnsiTheme="majorBidi" w:cstheme="majorBidi"/>
          <w:szCs w:val="24"/>
        </w:rPr>
        <w:t>) describes woodchipping as</w:t>
      </w:r>
      <w:r w:rsidRPr="00720700">
        <w:rPr>
          <w:rFonts w:asciiTheme="majorBidi" w:hAnsiTheme="majorBidi" w:cstheme="majorBidi"/>
          <w:szCs w:val="24"/>
        </w:rPr>
        <w:t xml:space="preserve"> Tasmanian conservationists’ “public enemy number one”</w:t>
      </w:r>
      <w:r w:rsidR="00563BAD">
        <w:rPr>
          <w:rFonts w:asciiTheme="majorBidi" w:hAnsiTheme="majorBidi" w:cstheme="majorBidi"/>
          <w:szCs w:val="24"/>
        </w:rPr>
        <w:t xml:space="preserve"> (p. 79)</w:t>
      </w:r>
      <w:r w:rsidRPr="00720700">
        <w:rPr>
          <w:rFonts w:asciiTheme="majorBidi" w:hAnsiTheme="majorBidi" w:cstheme="majorBidi"/>
          <w:szCs w:val="24"/>
        </w:rPr>
        <w:t xml:space="preserve">. </w:t>
      </w:r>
      <w:r w:rsidR="00563BAD">
        <w:rPr>
          <w:rFonts w:asciiTheme="majorBidi" w:hAnsiTheme="majorBidi" w:cstheme="majorBidi"/>
          <w:szCs w:val="24"/>
        </w:rPr>
        <w:t>Tasmanian forestry comprises</w:t>
      </w:r>
      <w:r w:rsidRPr="00720700">
        <w:rPr>
          <w:rFonts w:asciiTheme="majorBidi" w:hAnsiTheme="majorBidi" w:cstheme="majorBidi"/>
          <w:szCs w:val="24"/>
        </w:rPr>
        <w:t xml:space="preserve"> “highly destructive</w:t>
      </w:r>
      <w:r w:rsidR="0054759F">
        <w:rPr>
          <w:rFonts w:asciiTheme="majorBidi" w:hAnsiTheme="majorBidi" w:cstheme="majorBidi"/>
          <w:szCs w:val="24"/>
        </w:rPr>
        <w:t xml:space="preserve"> but generally lawful practices</w:t>
      </w:r>
      <w:r w:rsidRPr="00720700">
        <w:rPr>
          <w:rFonts w:asciiTheme="majorBidi" w:hAnsiTheme="majorBidi" w:cstheme="majorBidi"/>
          <w:szCs w:val="24"/>
        </w:rPr>
        <w:t xml:space="preserve">” </w:t>
      </w:r>
      <w:r w:rsidR="0054759F">
        <w:rPr>
          <w:rFonts w:asciiTheme="majorBidi" w:hAnsiTheme="majorBidi" w:cstheme="majorBidi"/>
          <w:szCs w:val="24"/>
        </w:rPr>
        <w:t>(Green et al., 2009, p. 116) and</w:t>
      </w:r>
      <w:r w:rsidR="004F32B0">
        <w:rPr>
          <w:rFonts w:asciiTheme="majorBidi" w:hAnsiTheme="majorBidi" w:cstheme="majorBidi"/>
          <w:szCs w:val="24"/>
        </w:rPr>
        <w:t>,</w:t>
      </w:r>
      <w:r w:rsidR="0054759F">
        <w:rPr>
          <w:rFonts w:asciiTheme="majorBidi" w:hAnsiTheme="majorBidi" w:cstheme="majorBidi"/>
          <w:szCs w:val="24"/>
        </w:rPr>
        <w:t xml:space="preserve"> perhaps in response</w:t>
      </w:r>
      <w:r w:rsidRPr="00720700">
        <w:rPr>
          <w:rFonts w:asciiTheme="majorBidi" w:hAnsiTheme="majorBidi" w:cstheme="majorBidi"/>
          <w:szCs w:val="24"/>
        </w:rPr>
        <w:t>, Tasmania has a strong</w:t>
      </w:r>
      <w:r>
        <w:rPr>
          <w:rFonts w:asciiTheme="majorBidi" w:hAnsiTheme="majorBidi" w:cstheme="majorBidi"/>
          <w:szCs w:val="24"/>
        </w:rPr>
        <w:t xml:space="preserve"> history and enduring</w:t>
      </w:r>
      <w:r w:rsidRPr="00720700">
        <w:rPr>
          <w:rFonts w:asciiTheme="majorBidi" w:hAnsiTheme="majorBidi" w:cstheme="majorBidi"/>
          <w:szCs w:val="24"/>
        </w:rPr>
        <w:t xml:space="preserve"> culture of environmentalism. The United Tasmania Group (UTG</w:t>
      </w:r>
      <w:r w:rsidR="00CD45AE">
        <w:rPr>
          <w:rFonts w:asciiTheme="majorBidi" w:hAnsiTheme="majorBidi" w:cstheme="majorBidi"/>
          <w:szCs w:val="24"/>
        </w:rPr>
        <w:t>)</w:t>
      </w:r>
      <w:r w:rsidRPr="00720700">
        <w:rPr>
          <w:rFonts w:asciiTheme="majorBidi" w:hAnsiTheme="majorBidi" w:cstheme="majorBidi"/>
          <w:szCs w:val="24"/>
        </w:rPr>
        <w:t xml:space="preserve">, co-founded by </w:t>
      </w:r>
      <w:r w:rsidR="00165704">
        <w:rPr>
          <w:rFonts w:asciiTheme="majorBidi" w:hAnsiTheme="majorBidi" w:cstheme="majorBidi"/>
          <w:szCs w:val="24"/>
        </w:rPr>
        <w:t xml:space="preserve">environmentalist (and eventual Federal politician) </w:t>
      </w:r>
      <w:r w:rsidRPr="00720700">
        <w:rPr>
          <w:rFonts w:asciiTheme="majorBidi" w:hAnsiTheme="majorBidi" w:cstheme="majorBidi"/>
          <w:szCs w:val="24"/>
        </w:rPr>
        <w:t xml:space="preserve">Bob Brown, </w:t>
      </w:r>
      <w:r w:rsidR="004F32B0">
        <w:rPr>
          <w:rFonts w:asciiTheme="majorBidi" w:hAnsiTheme="majorBidi" w:cstheme="majorBidi"/>
          <w:szCs w:val="24"/>
        </w:rPr>
        <w:t xml:space="preserve">was </w:t>
      </w:r>
      <w:r w:rsidR="005E5223">
        <w:rPr>
          <w:rFonts w:asciiTheme="majorBidi" w:hAnsiTheme="majorBidi" w:cstheme="majorBidi"/>
          <w:szCs w:val="24"/>
        </w:rPr>
        <w:t>launched</w:t>
      </w:r>
      <w:r w:rsidR="00563BAD">
        <w:rPr>
          <w:rFonts w:asciiTheme="majorBidi" w:hAnsiTheme="majorBidi" w:cstheme="majorBidi"/>
          <w:szCs w:val="24"/>
        </w:rPr>
        <w:t xml:space="preserve"> in</w:t>
      </w:r>
      <w:r w:rsidRPr="00720700">
        <w:rPr>
          <w:rFonts w:asciiTheme="majorBidi" w:hAnsiTheme="majorBidi" w:cstheme="majorBidi"/>
          <w:szCs w:val="24"/>
        </w:rPr>
        <w:t xml:space="preserve"> </w:t>
      </w:r>
      <w:r w:rsidR="00165704">
        <w:rPr>
          <w:rFonts w:asciiTheme="majorBidi" w:hAnsiTheme="majorBidi" w:cstheme="majorBidi"/>
          <w:szCs w:val="24"/>
        </w:rPr>
        <w:t xml:space="preserve">1972 in </w:t>
      </w:r>
      <w:r w:rsidRPr="00720700">
        <w:rPr>
          <w:rFonts w:asciiTheme="majorBidi" w:hAnsiTheme="majorBidi" w:cstheme="majorBidi"/>
          <w:szCs w:val="24"/>
        </w:rPr>
        <w:t xml:space="preserve">response to the flooding of Lake Pedder </w:t>
      </w:r>
      <w:r w:rsidR="00165704">
        <w:rPr>
          <w:rFonts w:asciiTheme="majorBidi" w:hAnsiTheme="majorBidi" w:cstheme="majorBidi"/>
          <w:szCs w:val="24"/>
        </w:rPr>
        <w:t>as part of the state’s hydro-electric scheme</w:t>
      </w:r>
      <w:r w:rsidR="002B7B37">
        <w:rPr>
          <w:rFonts w:asciiTheme="majorBidi" w:hAnsiTheme="majorBidi" w:cstheme="majorBidi"/>
          <w:szCs w:val="24"/>
        </w:rPr>
        <w:t xml:space="preserve">. </w:t>
      </w:r>
      <w:bookmarkStart w:id="0" w:name="_Hlk531784452"/>
      <w:r w:rsidR="002B7B37">
        <w:rPr>
          <w:rFonts w:asciiTheme="majorBidi" w:hAnsiTheme="majorBidi" w:cstheme="majorBidi"/>
          <w:szCs w:val="24"/>
        </w:rPr>
        <w:t xml:space="preserve">Head (2016) argues that </w:t>
      </w:r>
      <w:r w:rsidR="002B7B37" w:rsidRPr="002B7B37">
        <w:rPr>
          <w:rFonts w:asciiTheme="majorBidi" w:hAnsiTheme="majorBidi" w:cstheme="majorBidi"/>
          <w:szCs w:val="24"/>
        </w:rPr>
        <w:t>“the rise of Green politics</w:t>
      </w:r>
      <w:r w:rsidR="00563BAD">
        <w:rPr>
          <w:rFonts w:asciiTheme="majorBidi" w:hAnsiTheme="majorBidi" w:cstheme="majorBidi"/>
          <w:szCs w:val="24"/>
        </w:rPr>
        <w:t xml:space="preserve"> … </w:t>
      </w:r>
      <w:r w:rsidR="002B7B37" w:rsidRPr="002B7B37">
        <w:rPr>
          <w:rFonts w:asciiTheme="majorBidi" w:hAnsiTheme="majorBidi" w:cstheme="majorBidi"/>
          <w:szCs w:val="24"/>
        </w:rPr>
        <w:t>can be traced to mourning as a result of” the flooding of Lake Pedder</w:t>
      </w:r>
      <w:r w:rsidR="002B7B37">
        <w:rPr>
          <w:rFonts w:asciiTheme="majorBidi" w:hAnsiTheme="majorBidi" w:cstheme="majorBidi"/>
          <w:szCs w:val="24"/>
        </w:rPr>
        <w:t xml:space="preserve"> (p. 38);</w:t>
      </w:r>
      <w:r w:rsidR="002B7B37" w:rsidRPr="002B7B37" w:rsidDel="002B7B37">
        <w:rPr>
          <w:rFonts w:asciiTheme="majorBidi" w:hAnsiTheme="majorBidi" w:cstheme="majorBidi"/>
          <w:szCs w:val="24"/>
        </w:rPr>
        <w:t xml:space="preserve"> </w:t>
      </w:r>
      <w:r w:rsidR="002B7B37">
        <w:rPr>
          <w:rFonts w:asciiTheme="majorBidi" w:hAnsiTheme="majorBidi" w:cstheme="majorBidi"/>
          <w:szCs w:val="24"/>
        </w:rPr>
        <w:t xml:space="preserve">as such, the flooding was </w:t>
      </w:r>
      <w:r w:rsidR="00B82851">
        <w:rPr>
          <w:rFonts w:asciiTheme="majorBidi" w:hAnsiTheme="majorBidi" w:cstheme="majorBidi"/>
          <w:szCs w:val="24"/>
        </w:rPr>
        <w:t>a “seminal moment”</w:t>
      </w:r>
      <w:r w:rsidRPr="00720700">
        <w:rPr>
          <w:rFonts w:asciiTheme="majorBidi" w:hAnsiTheme="majorBidi" w:cstheme="majorBidi"/>
          <w:szCs w:val="24"/>
        </w:rPr>
        <w:t xml:space="preserve"> in Australian</w:t>
      </w:r>
      <w:r w:rsidR="00165704">
        <w:rPr>
          <w:rFonts w:asciiTheme="majorBidi" w:hAnsiTheme="majorBidi" w:cstheme="majorBidi"/>
          <w:szCs w:val="24"/>
        </w:rPr>
        <w:t xml:space="preserve"> </w:t>
      </w:r>
      <w:r w:rsidRPr="00720700">
        <w:rPr>
          <w:rFonts w:asciiTheme="majorBidi" w:hAnsiTheme="majorBidi" w:cstheme="majorBidi"/>
          <w:szCs w:val="24"/>
        </w:rPr>
        <w:t>environmentalism</w:t>
      </w:r>
      <w:r w:rsidR="00B82851">
        <w:rPr>
          <w:rFonts w:asciiTheme="majorBidi" w:hAnsiTheme="majorBidi" w:cstheme="majorBidi"/>
          <w:szCs w:val="24"/>
        </w:rPr>
        <w:t xml:space="preserve"> (Lester 2007</w:t>
      </w:r>
      <w:r w:rsidR="002B7B37">
        <w:rPr>
          <w:rFonts w:asciiTheme="majorBidi" w:hAnsiTheme="majorBidi" w:cstheme="majorBidi"/>
          <w:szCs w:val="24"/>
        </w:rPr>
        <w:t>, p.</w:t>
      </w:r>
      <w:r w:rsidR="00B82851">
        <w:rPr>
          <w:rFonts w:asciiTheme="majorBidi" w:hAnsiTheme="majorBidi" w:cstheme="majorBidi"/>
          <w:szCs w:val="24"/>
        </w:rPr>
        <w:t xml:space="preserve"> 5)</w:t>
      </w:r>
      <w:r w:rsidR="002B7B37">
        <w:rPr>
          <w:rFonts w:asciiTheme="majorBidi" w:hAnsiTheme="majorBidi" w:cstheme="majorBidi"/>
          <w:szCs w:val="24"/>
        </w:rPr>
        <w:t>. A</w:t>
      </w:r>
      <w:r w:rsidR="00B82851">
        <w:rPr>
          <w:rFonts w:asciiTheme="majorBidi" w:hAnsiTheme="majorBidi" w:cstheme="majorBidi"/>
          <w:szCs w:val="24"/>
        </w:rPr>
        <w:t xml:space="preserve">nother watershed event was the 1983 protection of </w:t>
      </w:r>
      <w:r w:rsidR="00165704">
        <w:rPr>
          <w:rFonts w:asciiTheme="majorBidi" w:hAnsiTheme="majorBidi" w:cstheme="majorBidi"/>
          <w:szCs w:val="24"/>
        </w:rPr>
        <w:t xml:space="preserve">the Franklin River in the state’s </w:t>
      </w:r>
      <w:r w:rsidR="005C4E19">
        <w:rPr>
          <w:rFonts w:asciiTheme="majorBidi" w:hAnsiTheme="majorBidi" w:cstheme="majorBidi"/>
          <w:szCs w:val="24"/>
        </w:rPr>
        <w:t>west</w:t>
      </w:r>
      <w:r w:rsidR="00165704">
        <w:rPr>
          <w:rFonts w:asciiTheme="majorBidi" w:hAnsiTheme="majorBidi" w:cstheme="majorBidi"/>
          <w:szCs w:val="24"/>
        </w:rPr>
        <w:t xml:space="preserve"> from </w:t>
      </w:r>
      <w:r w:rsidR="00FB137F">
        <w:rPr>
          <w:rFonts w:asciiTheme="majorBidi" w:hAnsiTheme="majorBidi" w:cstheme="majorBidi"/>
          <w:szCs w:val="24"/>
        </w:rPr>
        <w:t xml:space="preserve">damming </w:t>
      </w:r>
      <w:r w:rsidR="00165704">
        <w:rPr>
          <w:rFonts w:asciiTheme="majorBidi" w:hAnsiTheme="majorBidi" w:cstheme="majorBidi"/>
          <w:szCs w:val="24"/>
        </w:rPr>
        <w:t xml:space="preserve">proposals, </w:t>
      </w:r>
      <w:r w:rsidRPr="00720700">
        <w:rPr>
          <w:rFonts w:asciiTheme="majorBidi" w:hAnsiTheme="majorBidi" w:cstheme="majorBidi"/>
          <w:szCs w:val="24"/>
        </w:rPr>
        <w:t xml:space="preserve">following a momentous groundswell of support across the country. </w:t>
      </w:r>
      <w:r w:rsidR="004703FF">
        <w:rPr>
          <w:rFonts w:asciiTheme="majorBidi" w:hAnsiTheme="majorBidi" w:cstheme="majorBidi"/>
          <w:szCs w:val="24"/>
        </w:rPr>
        <w:t>The</w:t>
      </w:r>
      <w:r w:rsidRPr="00720700">
        <w:rPr>
          <w:rFonts w:asciiTheme="majorBidi" w:hAnsiTheme="majorBidi" w:cstheme="majorBidi"/>
          <w:szCs w:val="24"/>
        </w:rPr>
        <w:t xml:space="preserve"> UTG</w:t>
      </w:r>
      <w:r w:rsidR="004703FF">
        <w:rPr>
          <w:rFonts w:asciiTheme="majorBidi" w:hAnsiTheme="majorBidi" w:cstheme="majorBidi"/>
          <w:szCs w:val="24"/>
        </w:rPr>
        <w:t xml:space="preserve"> –</w:t>
      </w:r>
      <w:r w:rsidR="0022534E">
        <w:rPr>
          <w:rFonts w:asciiTheme="majorBidi" w:hAnsiTheme="majorBidi" w:cstheme="majorBidi"/>
          <w:szCs w:val="24"/>
        </w:rPr>
        <w:t xml:space="preserve"> </w:t>
      </w:r>
      <w:r w:rsidR="004703FF">
        <w:rPr>
          <w:rFonts w:asciiTheme="majorBidi" w:hAnsiTheme="majorBidi" w:cstheme="majorBidi"/>
          <w:szCs w:val="24"/>
        </w:rPr>
        <w:t xml:space="preserve">whose founding principles </w:t>
      </w:r>
      <w:r w:rsidR="00563BAD">
        <w:rPr>
          <w:rFonts w:asciiTheme="majorBidi" w:hAnsiTheme="majorBidi" w:cstheme="majorBidi"/>
          <w:szCs w:val="24"/>
        </w:rPr>
        <w:t>underlie</w:t>
      </w:r>
      <w:r w:rsidR="004703FF">
        <w:rPr>
          <w:rFonts w:asciiTheme="majorBidi" w:hAnsiTheme="majorBidi" w:cstheme="majorBidi"/>
          <w:szCs w:val="24"/>
        </w:rPr>
        <w:t xml:space="preserve"> Green politics globally</w:t>
      </w:r>
      <w:r w:rsidR="0022534E">
        <w:rPr>
          <w:rFonts w:asciiTheme="majorBidi" w:hAnsiTheme="majorBidi" w:cstheme="majorBidi"/>
          <w:szCs w:val="24"/>
        </w:rPr>
        <w:t xml:space="preserve"> </w:t>
      </w:r>
      <w:r w:rsidR="004703FF">
        <w:rPr>
          <w:rFonts w:asciiTheme="majorBidi" w:hAnsiTheme="majorBidi" w:cstheme="majorBidi"/>
          <w:szCs w:val="24"/>
        </w:rPr>
        <w:t xml:space="preserve">– </w:t>
      </w:r>
      <w:r w:rsidR="00C8124F">
        <w:rPr>
          <w:rFonts w:asciiTheme="majorBidi" w:hAnsiTheme="majorBidi" w:cstheme="majorBidi"/>
          <w:szCs w:val="24"/>
        </w:rPr>
        <w:t>ushered in</w:t>
      </w:r>
      <w:r w:rsidR="004703FF" w:rsidRPr="00720700">
        <w:rPr>
          <w:rFonts w:asciiTheme="majorBidi" w:hAnsiTheme="majorBidi" w:cstheme="majorBidi"/>
          <w:szCs w:val="24"/>
        </w:rPr>
        <w:t xml:space="preserve"> </w:t>
      </w:r>
      <w:r w:rsidRPr="00720700">
        <w:rPr>
          <w:rFonts w:asciiTheme="majorBidi" w:hAnsiTheme="majorBidi" w:cstheme="majorBidi"/>
          <w:szCs w:val="24"/>
        </w:rPr>
        <w:t>the Tasmanian Green</w:t>
      </w:r>
      <w:r w:rsidR="000B108D">
        <w:rPr>
          <w:rFonts w:asciiTheme="majorBidi" w:hAnsiTheme="majorBidi" w:cstheme="majorBidi"/>
          <w:szCs w:val="24"/>
        </w:rPr>
        <w:t>s. Subsequent c</w:t>
      </w:r>
      <w:r w:rsidRPr="00720700">
        <w:rPr>
          <w:rFonts w:asciiTheme="majorBidi" w:hAnsiTheme="majorBidi" w:cstheme="majorBidi"/>
          <w:szCs w:val="24"/>
        </w:rPr>
        <w:t xml:space="preserve">ampaigns to protect the state’s forests have been enduring, dramatic, </w:t>
      </w:r>
      <w:r w:rsidR="00165704">
        <w:rPr>
          <w:rFonts w:asciiTheme="majorBidi" w:hAnsiTheme="majorBidi" w:cstheme="majorBidi"/>
          <w:szCs w:val="24"/>
        </w:rPr>
        <w:t>even violent (Lester, 2007</w:t>
      </w:r>
      <w:r w:rsidRPr="00720700">
        <w:rPr>
          <w:rFonts w:asciiTheme="majorBidi" w:hAnsiTheme="majorBidi" w:cstheme="majorBidi"/>
          <w:szCs w:val="24"/>
        </w:rPr>
        <w:t xml:space="preserve">; Buckman, 2008).  </w:t>
      </w:r>
    </w:p>
    <w:bookmarkEnd w:id="0"/>
    <w:p w14:paraId="39C5E713" w14:textId="77777777" w:rsidR="00C600BE" w:rsidRDefault="00C600BE" w:rsidP="00C600BE">
      <w:pPr>
        <w:spacing w:line="480" w:lineRule="auto"/>
        <w:ind w:left="0"/>
        <w:rPr>
          <w:rFonts w:asciiTheme="majorBidi" w:hAnsiTheme="majorBidi" w:cstheme="majorBidi"/>
          <w:szCs w:val="24"/>
        </w:rPr>
      </w:pPr>
    </w:p>
    <w:p w14:paraId="364B804B" w14:textId="472EAA24" w:rsidR="00C600BE" w:rsidRDefault="00B82851" w:rsidP="00B1118B">
      <w:pPr>
        <w:spacing w:line="480" w:lineRule="auto"/>
        <w:ind w:left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Th</w:t>
      </w:r>
      <w:r w:rsidR="005E5223">
        <w:rPr>
          <w:rFonts w:asciiTheme="majorBidi" w:hAnsiTheme="majorBidi" w:cstheme="majorBidi"/>
          <w:szCs w:val="24"/>
        </w:rPr>
        <w:t>is</w:t>
      </w:r>
      <w:r>
        <w:rPr>
          <w:rFonts w:asciiTheme="majorBidi" w:hAnsiTheme="majorBidi" w:cstheme="majorBidi"/>
          <w:szCs w:val="24"/>
        </w:rPr>
        <w:t xml:space="preserve"> brief account gives some indication as to the turbulent history that influences contemporary per</w:t>
      </w:r>
      <w:r w:rsidR="00FB137F">
        <w:rPr>
          <w:rFonts w:asciiTheme="majorBidi" w:hAnsiTheme="majorBidi" w:cstheme="majorBidi"/>
          <w:szCs w:val="24"/>
        </w:rPr>
        <w:t>spectives of Tasmanian political process</w:t>
      </w:r>
      <w:r w:rsidR="000B108D">
        <w:rPr>
          <w:rFonts w:asciiTheme="majorBidi" w:hAnsiTheme="majorBidi" w:cstheme="majorBidi"/>
          <w:szCs w:val="24"/>
        </w:rPr>
        <w:t>es</w:t>
      </w:r>
      <w:r>
        <w:rPr>
          <w:rFonts w:asciiTheme="majorBidi" w:hAnsiTheme="majorBidi" w:cstheme="majorBidi"/>
          <w:szCs w:val="24"/>
        </w:rPr>
        <w:t xml:space="preserve">, industry, and </w:t>
      </w:r>
      <w:r w:rsidR="000B108D">
        <w:rPr>
          <w:rFonts w:asciiTheme="majorBidi" w:hAnsiTheme="majorBidi" w:cstheme="majorBidi"/>
          <w:szCs w:val="24"/>
        </w:rPr>
        <w:t>Tasmanian</w:t>
      </w:r>
      <w:r w:rsidR="00482679">
        <w:rPr>
          <w:rFonts w:asciiTheme="majorBidi" w:hAnsiTheme="majorBidi" w:cstheme="majorBidi"/>
          <w:szCs w:val="24"/>
        </w:rPr>
        <w:t xml:space="preserve"> forests themselves. This history is</w:t>
      </w:r>
      <w:r>
        <w:rPr>
          <w:rFonts w:asciiTheme="majorBidi" w:hAnsiTheme="majorBidi" w:cstheme="majorBidi"/>
          <w:szCs w:val="24"/>
        </w:rPr>
        <w:t xml:space="preserve"> a </w:t>
      </w:r>
      <w:r w:rsidR="00482679">
        <w:rPr>
          <w:rFonts w:asciiTheme="majorBidi" w:hAnsiTheme="majorBidi" w:cstheme="majorBidi"/>
          <w:szCs w:val="24"/>
        </w:rPr>
        <w:t>narrative of threat –</w:t>
      </w:r>
      <w:r w:rsidR="0022534E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 xml:space="preserve">to democracy, trust, and place. </w:t>
      </w:r>
      <w:r w:rsidR="00C600BE" w:rsidRPr="00720700">
        <w:rPr>
          <w:rFonts w:asciiTheme="majorBidi" w:hAnsiTheme="majorBidi" w:cstheme="majorBidi"/>
          <w:szCs w:val="24"/>
        </w:rPr>
        <w:t xml:space="preserve">This case study is </w:t>
      </w:r>
      <w:r w:rsidR="00B1118B">
        <w:rPr>
          <w:rFonts w:asciiTheme="majorBidi" w:hAnsiTheme="majorBidi" w:cstheme="majorBidi"/>
          <w:szCs w:val="24"/>
        </w:rPr>
        <w:t xml:space="preserve">just </w:t>
      </w:r>
      <w:r w:rsidR="00C600BE" w:rsidRPr="00720700">
        <w:rPr>
          <w:rFonts w:asciiTheme="majorBidi" w:hAnsiTheme="majorBidi" w:cstheme="majorBidi"/>
          <w:szCs w:val="24"/>
        </w:rPr>
        <w:t xml:space="preserve">one example of the global </w:t>
      </w:r>
      <w:r w:rsidR="005C4E19">
        <w:rPr>
          <w:rFonts w:asciiTheme="majorBidi" w:hAnsiTheme="majorBidi" w:cstheme="majorBidi"/>
          <w:szCs w:val="24"/>
        </w:rPr>
        <w:t>“</w:t>
      </w:r>
      <w:r w:rsidR="00C600BE" w:rsidRPr="00720700">
        <w:rPr>
          <w:rFonts w:asciiTheme="majorBidi" w:hAnsiTheme="majorBidi" w:cstheme="majorBidi"/>
          <w:szCs w:val="24"/>
        </w:rPr>
        <w:t>wicked problem</w:t>
      </w:r>
      <w:r w:rsidR="005C4E19">
        <w:rPr>
          <w:rFonts w:asciiTheme="majorBidi" w:hAnsiTheme="majorBidi" w:cstheme="majorBidi"/>
          <w:szCs w:val="24"/>
        </w:rPr>
        <w:t>”</w:t>
      </w:r>
      <w:r w:rsidR="00C600BE" w:rsidRPr="00720700">
        <w:rPr>
          <w:rFonts w:asciiTheme="majorBidi" w:hAnsiTheme="majorBidi" w:cstheme="majorBidi"/>
          <w:szCs w:val="24"/>
        </w:rPr>
        <w:t xml:space="preserve"> of forestry conflicts (Head &amp; Alford, 2015), but it is a useful one to better understand the links </w:t>
      </w:r>
      <w:r w:rsidR="004E6582">
        <w:rPr>
          <w:rFonts w:asciiTheme="majorBidi" w:hAnsiTheme="majorBidi" w:cstheme="majorBidi"/>
          <w:szCs w:val="24"/>
        </w:rPr>
        <w:t>among</w:t>
      </w:r>
      <w:r w:rsidR="00C600BE" w:rsidRPr="00720700">
        <w:rPr>
          <w:rFonts w:asciiTheme="majorBidi" w:hAnsiTheme="majorBidi" w:cstheme="majorBidi"/>
          <w:szCs w:val="24"/>
        </w:rPr>
        <w:t xml:space="preserve"> identity, ecological engagement, and conflict. </w:t>
      </w:r>
      <w:r w:rsidR="00A76FF2">
        <w:rPr>
          <w:rFonts w:asciiTheme="majorBidi" w:hAnsiTheme="majorBidi" w:cstheme="majorBidi"/>
          <w:szCs w:val="24"/>
        </w:rPr>
        <w:t xml:space="preserve">In </w:t>
      </w:r>
      <w:r w:rsidR="00C600BE" w:rsidRPr="00720700">
        <w:rPr>
          <w:rFonts w:asciiTheme="majorBidi" w:hAnsiTheme="majorBidi" w:cstheme="majorBidi"/>
          <w:szCs w:val="24"/>
          <w:lang w:val="en-AU"/>
        </w:rPr>
        <w:t>Tasmania</w:t>
      </w:r>
      <w:r w:rsidR="00A76FF2">
        <w:rPr>
          <w:rFonts w:asciiTheme="majorBidi" w:hAnsiTheme="majorBidi" w:cstheme="majorBidi"/>
          <w:szCs w:val="24"/>
          <w:lang w:val="en-AU"/>
        </w:rPr>
        <w:t>,</w:t>
      </w:r>
      <w:r w:rsidR="00C600BE" w:rsidRPr="00720700">
        <w:rPr>
          <w:rFonts w:asciiTheme="majorBidi" w:hAnsiTheme="majorBidi" w:cstheme="majorBidi"/>
          <w:szCs w:val="24"/>
          <w:lang w:val="en-AU"/>
        </w:rPr>
        <w:t xml:space="preserve"> forests are salient, accessible, and rub shoulders with </w:t>
      </w:r>
      <w:r w:rsidR="00482679">
        <w:rPr>
          <w:rFonts w:asciiTheme="majorBidi" w:hAnsiTheme="majorBidi" w:cstheme="majorBidi"/>
          <w:szCs w:val="24"/>
          <w:lang w:val="en-AU"/>
        </w:rPr>
        <w:lastRenderedPageBreak/>
        <w:t>a largely</w:t>
      </w:r>
      <w:r w:rsidR="00C600BE" w:rsidRPr="00720700">
        <w:rPr>
          <w:rFonts w:asciiTheme="majorBidi" w:hAnsiTheme="majorBidi" w:cstheme="majorBidi"/>
          <w:szCs w:val="24"/>
          <w:lang w:val="en-AU"/>
        </w:rPr>
        <w:t xml:space="preserve"> urbanised </w:t>
      </w:r>
      <w:r w:rsidR="000B108D">
        <w:rPr>
          <w:rFonts w:asciiTheme="majorBidi" w:hAnsiTheme="majorBidi" w:cstheme="majorBidi"/>
          <w:szCs w:val="24"/>
          <w:lang w:val="en-AU"/>
        </w:rPr>
        <w:t>population</w:t>
      </w:r>
      <w:r w:rsidR="00A76FF2">
        <w:rPr>
          <w:rFonts w:asciiTheme="majorBidi" w:hAnsiTheme="majorBidi" w:cstheme="majorBidi"/>
          <w:szCs w:val="24"/>
          <w:lang w:val="en-AU"/>
        </w:rPr>
        <w:t xml:space="preserve">; thus, </w:t>
      </w:r>
      <w:r w:rsidR="00441101">
        <w:rPr>
          <w:rFonts w:asciiTheme="majorBidi" w:hAnsiTheme="majorBidi" w:cstheme="majorBidi"/>
          <w:szCs w:val="24"/>
          <w:lang w:val="en-AU"/>
        </w:rPr>
        <w:t>Tasmanian</w:t>
      </w:r>
      <w:r w:rsidR="00F93979">
        <w:rPr>
          <w:rFonts w:asciiTheme="majorBidi" w:hAnsiTheme="majorBidi" w:cstheme="majorBidi"/>
          <w:szCs w:val="24"/>
          <w:lang w:val="en-AU"/>
        </w:rPr>
        <w:t>s relations with</w:t>
      </w:r>
      <w:r w:rsidR="00441101">
        <w:rPr>
          <w:rFonts w:asciiTheme="majorBidi" w:hAnsiTheme="majorBidi" w:cstheme="majorBidi"/>
          <w:szCs w:val="24"/>
          <w:lang w:val="en-AU"/>
        </w:rPr>
        <w:t xml:space="preserve"> forests provide</w:t>
      </w:r>
      <w:r w:rsidR="00A76FF2">
        <w:rPr>
          <w:rFonts w:asciiTheme="majorBidi" w:hAnsiTheme="majorBidi" w:cstheme="majorBidi"/>
          <w:szCs w:val="24"/>
          <w:lang w:val="en-AU"/>
        </w:rPr>
        <w:t xml:space="preserve"> </w:t>
      </w:r>
      <w:r w:rsidR="00C600BE" w:rsidRPr="00720700">
        <w:rPr>
          <w:rFonts w:asciiTheme="majorBidi" w:hAnsiTheme="majorBidi" w:cstheme="majorBidi"/>
          <w:szCs w:val="24"/>
          <w:lang w:val="en-AU"/>
        </w:rPr>
        <w:t xml:space="preserve">an ideal case study </w:t>
      </w:r>
      <w:r w:rsidR="00183C18">
        <w:rPr>
          <w:rFonts w:asciiTheme="majorBidi" w:hAnsiTheme="majorBidi" w:cstheme="majorBidi"/>
          <w:szCs w:val="24"/>
          <w:lang w:val="en-AU"/>
        </w:rPr>
        <w:t>in which to</w:t>
      </w:r>
      <w:r w:rsidR="00C600BE" w:rsidRPr="00720700">
        <w:rPr>
          <w:rFonts w:asciiTheme="majorBidi" w:hAnsiTheme="majorBidi" w:cstheme="majorBidi"/>
          <w:szCs w:val="24"/>
          <w:lang w:val="en-AU"/>
        </w:rPr>
        <w:t xml:space="preserve"> elucidate ecocultural identities and reconceptualise </w:t>
      </w:r>
      <w:r w:rsidR="00056064">
        <w:rPr>
          <w:rFonts w:asciiTheme="majorBidi" w:hAnsiTheme="majorBidi" w:cstheme="majorBidi"/>
          <w:szCs w:val="24"/>
          <w:lang w:val="en-AU"/>
        </w:rPr>
        <w:t>dichotomised</w:t>
      </w:r>
      <w:r w:rsidR="00C600BE" w:rsidRPr="00720700">
        <w:rPr>
          <w:rFonts w:asciiTheme="majorBidi" w:hAnsiTheme="majorBidi" w:cstheme="majorBidi"/>
          <w:szCs w:val="24"/>
          <w:lang w:val="en-AU"/>
        </w:rPr>
        <w:t xml:space="preserve"> conflicts. </w:t>
      </w:r>
      <w:r w:rsidR="00C600BE" w:rsidRPr="00720700">
        <w:rPr>
          <w:rFonts w:asciiTheme="majorBidi" w:hAnsiTheme="majorBidi" w:cstheme="majorBidi"/>
          <w:szCs w:val="24"/>
        </w:rPr>
        <w:t>Ezzy (2004</w:t>
      </w:r>
      <w:r w:rsidR="00B607B7">
        <w:rPr>
          <w:rFonts w:asciiTheme="majorBidi" w:hAnsiTheme="majorBidi" w:cstheme="majorBidi"/>
          <w:szCs w:val="24"/>
        </w:rPr>
        <w:t>)</w:t>
      </w:r>
      <w:r w:rsidR="00C600BE" w:rsidRPr="00720700">
        <w:rPr>
          <w:rFonts w:asciiTheme="majorBidi" w:hAnsiTheme="majorBidi" w:cstheme="majorBidi"/>
          <w:szCs w:val="24"/>
        </w:rPr>
        <w:t xml:space="preserve"> argues that Tasmanians live “with a strong awareness of the forces of</w:t>
      </w:r>
      <w:r w:rsidR="00D96D64">
        <w:rPr>
          <w:rFonts w:asciiTheme="majorBidi" w:hAnsiTheme="majorBidi" w:cstheme="majorBidi"/>
          <w:szCs w:val="24"/>
        </w:rPr>
        <w:t xml:space="preserve"> nature</w:t>
      </w:r>
      <w:r w:rsidR="00B607B7">
        <w:rPr>
          <w:rFonts w:asciiTheme="majorBidi" w:hAnsiTheme="majorBidi" w:cstheme="majorBidi"/>
          <w:szCs w:val="24"/>
        </w:rPr>
        <w:t>” (p. 20),</w:t>
      </w:r>
      <w:r w:rsidR="00C600BE" w:rsidRPr="00720700">
        <w:rPr>
          <w:rFonts w:asciiTheme="majorBidi" w:hAnsiTheme="majorBidi" w:cstheme="majorBidi"/>
          <w:szCs w:val="24"/>
        </w:rPr>
        <w:t xml:space="preserve"> making Tasmania an </w:t>
      </w:r>
      <w:r w:rsidR="005E5223">
        <w:rPr>
          <w:rFonts w:asciiTheme="majorBidi" w:hAnsiTheme="majorBidi" w:cstheme="majorBidi"/>
          <w:szCs w:val="24"/>
        </w:rPr>
        <w:t>exemplary</w:t>
      </w:r>
      <w:r w:rsidR="00C600BE" w:rsidRPr="00720700">
        <w:rPr>
          <w:rFonts w:asciiTheme="majorBidi" w:hAnsiTheme="majorBidi" w:cstheme="majorBidi"/>
          <w:szCs w:val="24"/>
        </w:rPr>
        <w:t xml:space="preserve"> context to invite the forest into the conversation and disrupt unproductive patterns of conflict.</w:t>
      </w:r>
    </w:p>
    <w:p w14:paraId="00326323" w14:textId="77777777" w:rsidR="00C600BE" w:rsidRPr="00720700" w:rsidRDefault="00C600BE" w:rsidP="00C600BE">
      <w:pPr>
        <w:spacing w:line="480" w:lineRule="auto"/>
        <w:ind w:left="0"/>
        <w:rPr>
          <w:rFonts w:asciiTheme="majorBidi" w:hAnsiTheme="majorBidi" w:cstheme="majorBidi"/>
          <w:szCs w:val="24"/>
        </w:rPr>
      </w:pPr>
    </w:p>
    <w:p w14:paraId="2811ECF0" w14:textId="4327A2DD" w:rsidR="00C600BE" w:rsidRPr="00BD58AE" w:rsidRDefault="00C600BE" w:rsidP="00BD58AE">
      <w:pPr>
        <w:spacing w:line="480" w:lineRule="auto"/>
        <w:ind w:left="0"/>
        <w:jc w:val="center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Methodology</w:t>
      </w:r>
    </w:p>
    <w:p w14:paraId="430E819E" w14:textId="5E74A4F6" w:rsidR="00C600BE" w:rsidRDefault="009530C1" w:rsidP="00384BD2">
      <w:pPr>
        <w:spacing w:line="480" w:lineRule="auto"/>
        <w:ind w:left="0"/>
        <w:rPr>
          <w:rFonts w:asciiTheme="majorBidi" w:hAnsiTheme="majorBidi" w:cstheme="majorBidi"/>
          <w:szCs w:val="24"/>
          <w:lang w:val="en-AU"/>
        </w:rPr>
      </w:pPr>
      <w:r>
        <w:rPr>
          <w:rFonts w:asciiTheme="majorBidi" w:hAnsiTheme="majorBidi" w:cstheme="majorBidi"/>
          <w:szCs w:val="24"/>
          <w:lang w:val="en-AU"/>
        </w:rPr>
        <w:t>I have developed</w:t>
      </w:r>
      <w:r w:rsidR="00F84565">
        <w:rPr>
          <w:rFonts w:asciiTheme="majorBidi" w:hAnsiTheme="majorBidi" w:cstheme="majorBidi"/>
          <w:szCs w:val="24"/>
          <w:lang w:val="en-AU"/>
        </w:rPr>
        <w:t xml:space="preserve"> the notion of</w:t>
      </w:r>
      <w:r>
        <w:rPr>
          <w:rFonts w:asciiTheme="majorBidi" w:hAnsiTheme="majorBidi" w:cstheme="majorBidi"/>
          <w:szCs w:val="24"/>
          <w:lang w:val="en-AU"/>
        </w:rPr>
        <w:t xml:space="preserve"> empathetic</w:t>
      </w:r>
      <w:r w:rsidRPr="00720700">
        <w:rPr>
          <w:rFonts w:asciiTheme="majorBidi" w:hAnsiTheme="majorBidi" w:cstheme="majorBidi"/>
          <w:szCs w:val="24"/>
          <w:lang w:val="en-AU"/>
        </w:rPr>
        <w:t xml:space="preserve"> </w:t>
      </w:r>
      <w:r w:rsidR="00C3751A" w:rsidRPr="00720700">
        <w:rPr>
          <w:rFonts w:asciiTheme="majorBidi" w:hAnsiTheme="majorBidi" w:cstheme="majorBidi"/>
          <w:szCs w:val="24"/>
          <w:lang w:val="en-AU"/>
        </w:rPr>
        <w:t>positionality</w:t>
      </w:r>
      <w:r w:rsidR="00282786" w:rsidRPr="00720700">
        <w:rPr>
          <w:rFonts w:asciiTheme="majorBidi" w:hAnsiTheme="majorBidi" w:cstheme="majorBidi"/>
          <w:szCs w:val="24"/>
          <w:lang w:val="en-AU"/>
        </w:rPr>
        <w:t xml:space="preserve"> </w:t>
      </w:r>
      <w:r w:rsidR="00555389" w:rsidRPr="00720700">
        <w:rPr>
          <w:rFonts w:asciiTheme="majorBidi" w:hAnsiTheme="majorBidi" w:cstheme="majorBidi"/>
          <w:szCs w:val="24"/>
          <w:lang w:val="en-AU"/>
        </w:rPr>
        <w:t xml:space="preserve">from my interpretations of </w:t>
      </w:r>
      <w:r w:rsidR="00282786" w:rsidRPr="00720700">
        <w:rPr>
          <w:rFonts w:asciiTheme="majorBidi" w:hAnsiTheme="majorBidi" w:cstheme="majorBidi"/>
          <w:szCs w:val="24"/>
          <w:lang w:val="en-AU"/>
        </w:rPr>
        <w:t xml:space="preserve">semi-structured interviews </w:t>
      </w:r>
      <w:r w:rsidR="003316AF">
        <w:rPr>
          <w:rFonts w:asciiTheme="majorBidi" w:hAnsiTheme="majorBidi" w:cstheme="majorBidi"/>
          <w:szCs w:val="24"/>
          <w:lang w:val="en-AU"/>
        </w:rPr>
        <w:t xml:space="preserve">I </w:t>
      </w:r>
      <w:r w:rsidR="00976A34">
        <w:rPr>
          <w:rFonts w:asciiTheme="majorBidi" w:hAnsiTheme="majorBidi" w:cstheme="majorBidi"/>
          <w:szCs w:val="24"/>
          <w:lang w:val="en-AU"/>
        </w:rPr>
        <w:t xml:space="preserve">conducted </w:t>
      </w:r>
      <w:r w:rsidR="00282786" w:rsidRPr="00720700">
        <w:rPr>
          <w:rFonts w:asciiTheme="majorBidi" w:hAnsiTheme="majorBidi" w:cstheme="majorBidi"/>
          <w:szCs w:val="24"/>
          <w:lang w:val="en-AU"/>
        </w:rPr>
        <w:t>with 27 Tasmanians</w:t>
      </w:r>
      <w:r w:rsidR="00294582">
        <w:rPr>
          <w:rFonts w:asciiTheme="majorBidi" w:hAnsiTheme="majorBidi" w:cstheme="majorBidi"/>
          <w:szCs w:val="24"/>
          <w:lang w:val="en-AU"/>
        </w:rPr>
        <w:t xml:space="preserve"> </w:t>
      </w:r>
      <w:r w:rsidR="00FB137F">
        <w:rPr>
          <w:rFonts w:asciiTheme="majorBidi" w:hAnsiTheme="majorBidi" w:cstheme="majorBidi"/>
          <w:szCs w:val="24"/>
          <w:lang w:val="en-AU"/>
        </w:rPr>
        <w:t xml:space="preserve">(11 women, 16 men) </w:t>
      </w:r>
      <w:r w:rsidR="00294582">
        <w:rPr>
          <w:rFonts w:asciiTheme="majorBidi" w:hAnsiTheme="majorBidi" w:cstheme="majorBidi"/>
          <w:szCs w:val="24"/>
          <w:lang w:val="en-AU"/>
        </w:rPr>
        <w:t>from across the state. Participants</w:t>
      </w:r>
      <w:r w:rsidR="00A14F29">
        <w:rPr>
          <w:rFonts w:asciiTheme="majorBidi" w:hAnsiTheme="majorBidi" w:cstheme="majorBidi"/>
          <w:szCs w:val="24"/>
          <w:lang w:val="en-AU"/>
        </w:rPr>
        <w:t xml:space="preserve">’ occupations and ages </w:t>
      </w:r>
      <w:r w:rsidR="00294582">
        <w:rPr>
          <w:rFonts w:asciiTheme="majorBidi" w:hAnsiTheme="majorBidi" w:cstheme="majorBidi"/>
          <w:szCs w:val="24"/>
          <w:lang w:val="en-AU"/>
        </w:rPr>
        <w:t>varied widely</w:t>
      </w:r>
      <w:r w:rsidR="00A14F29">
        <w:rPr>
          <w:rFonts w:asciiTheme="majorBidi" w:hAnsiTheme="majorBidi" w:cstheme="majorBidi"/>
          <w:szCs w:val="24"/>
          <w:lang w:val="en-AU"/>
        </w:rPr>
        <w:t>,</w:t>
      </w:r>
      <w:r w:rsidR="00294582">
        <w:rPr>
          <w:rFonts w:asciiTheme="majorBidi" w:hAnsiTheme="majorBidi" w:cstheme="majorBidi"/>
          <w:szCs w:val="24"/>
          <w:lang w:val="en-AU"/>
        </w:rPr>
        <w:t xml:space="preserve"> although </w:t>
      </w:r>
      <w:r w:rsidR="00301008">
        <w:rPr>
          <w:rFonts w:asciiTheme="majorBidi" w:hAnsiTheme="majorBidi" w:cstheme="majorBidi"/>
          <w:szCs w:val="24"/>
          <w:lang w:val="en-AU"/>
        </w:rPr>
        <w:t>about</w:t>
      </w:r>
      <w:r w:rsidR="00294582">
        <w:rPr>
          <w:rFonts w:asciiTheme="majorBidi" w:hAnsiTheme="majorBidi" w:cstheme="majorBidi"/>
          <w:szCs w:val="24"/>
          <w:lang w:val="en-AU"/>
        </w:rPr>
        <w:t xml:space="preserve"> half were past or approaching the age of 60.</w:t>
      </w:r>
      <w:r w:rsidR="00282786" w:rsidRPr="00720700">
        <w:rPr>
          <w:rFonts w:asciiTheme="majorBidi" w:hAnsiTheme="majorBidi" w:cstheme="majorBidi"/>
          <w:szCs w:val="24"/>
          <w:lang w:val="en-AU"/>
        </w:rPr>
        <w:t xml:space="preserve"> </w:t>
      </w:r>
      <w:r w:rsidR="00294582">
        <w:rPr>
          <w:rFonts w:asciiTheme="majorBidi" w:hAnsiTheme="majorBidi" w:cstheme="majorBidi"/>
          <w:szCs w:val="24"/>
          <w:lang w:val="en-AU"/>
        </w:rPr>
        <w:t>Participants responded to a call for those with an interest in forests and forest issues</w:t>
      </w:r>
      <w:r w:rsidR="00976A34">
        <w:rPr>
          <w:rFonts w:asciiTheme="majorBidi" w:hAnsiTheme="majorBidi" w:cstheme="majorBidi"/>
          <w:szCs w:val="24"/>
          <w:lang w:val="en-AU"/>
        </w:rPr>
        <w:t xml:space="preserve">. </w:t>
      </w:r>
      <w:r w:rsidR="003D36C3">
        <w:rPr>
          <w:rFonts w:asciiTheme="majorBidi" w:hAnsiTheme="majorBidi" w:cstheme="majorBidi"/>
          <w:szCs w:val="24"/>
          <w:lang w:val="en-AU"/>
        </w:rPr>
        <w:t>T</w:t>
      </w:r>
      <w:r w:rsidR="00294582">
        <w:rPr>
          <w:rFonts w:asciiTheme="majorBidi" w:hAnsiTheme="majorBidi" w:cstheme="majorBidi"/>
          <w:szCs w:val="24"/>
          <w:lang w:val="en-AU"/>
        </w:rPr>
        <w:t xml:space="preserve">hrough a framework of Giddens’ </w:t>
      </w:r>
      <w:r w:rsidR="00E1172E">
        <w:rPr>
          <w:rFonts w:asciiTheme="majorBidi" w:hAnsiTheme="majorBidi" w:cstheme="majorBidi"/>
          <w:szCs w:val="24"/>
          <w:lang w:val="en-AU"/>
        </w:rPr>
        <w:t>“</w:t>
      </w:r>
      <w:r w:rsidR="004714DB" w:rsidRPr="00720700">
        <w:rPr>
          <w:rFonts w:asciiTheme="majorBidi" w:hAnsiTheme="majorBidi" w:cstheme="majorBidi"/>
          <w:szCs w:val="24"/>
          <w:lang w:val="en-AU"/>
        </w:rPr>
        <w:t>ontological security</w:t>
      </w:r>
      <w:r w:rsidR="00E1172E">
        <w:rPr>
          <w:rFonts w:asciiTheme="majorBidi" w:hAnsiTheme="majorBidi" w:cstheme="majorBidi"/>
          <w:szCs w:val="24"/>
          <w:lang w:val="en-AU"/>
        </w:rPr>
        <w:t>”</w:t>
      </w:r>
      <w:r w:rsidR="00294582">
        <w:rPr>
          <w:rFonts w:asciiTheme="majorBidi" w:hAnsiTheme="majorBidi" w:cstheme="majorBidi"/>
          <w:szCs w:val="24"/>
          <w:lang w:val="en-AU"/>
        </w:rPr>
        <w:t xml:space="preserve"> </w:t>
      </w:r>
      <w:r w:rsidR="00A76FF2" w:rsidRPr="00F3347F">
        <w:rPr>
          <w:rFonts w:ascii="Times New Roman" w:hAnsi="Times New Roman" w:cs="Times New Roman"/>
        </w:rPr>
        <w:t>–</w:t>
      </w:r>
      <w:r w:rsidR="0022534E">
        <w:rPr>
          <w:rFonts w:ascii="Times New Roman" w:hAnsi="Times New Roman" w:cs="Times New Roman"/>
        </w:rPr>
        <w:t xml:space="preserve"> </w:t>
      </w:r>
      <w:r w:rsidR="00294582">
        <w:rPr>
          <w:rFonts w:asciiTheme="majorBidi" w:hAnsiTheme="majorBidi" w:cstheme="majorBidi"/>
          <w:szCs w:val="24"/>
          <w:lang w:val="en-AU"/>
        </w:rPr>
        <w:t>a sense of trust in the continuity and stability of the world and self</w:t>
      </w:r>
      <w:r w:rsidR="0022534E">
        <w:rPr>
          <w:rFonts w:asciiTheme="majorBidi" w:hAnsiTheme="majorBidi" w:cstheme="majorBidi"/>
          <w:szCs w:val="24"/>
          <w:lang w:val="en-AU"/>
        </w:rPr>
        <w:t xml:space="preserve"> </w:t>
      </w:r>
      <w:r w:rsidR="00A76FF2" w:rsidRPr="00F3347F">
        <w:rPr>
          <w:rFonts w:ascii="Times New Roman" w:hAnsi="Times New Roman" w:cs="Times New Roman"/>
        </w:rPr>
        <w:t>–</w:t>
      </w:r>
      <w:r w:rsidR="00294582">
        <w:rPr>
          <w:rFonts w:asciiTheme="majorBidi" w:hAnsiTheme="majorBidi" w:cstheme="majorBidi"/>
          <w:szCs w:val="24"/>
          <w:lang w:val="en-AU"/>
        </w:rPr>
        <w:t xml:space="preserve"> part of my analysis focused on the</w:t>
      </w:r>
      <w:r w:rsidR="004714DB" w:rsidRPr="00720700">
        <w:rPr>
          <w:rFonts w:asciiTheme="majorBidi" w:hAnsiTheme="majorBidi" w:cstheme="majorBidi"/>
          <w:szCs w:val="24"/>
          <w:lang w:val="en-AU"/>
        </w:rPr>
        <w:t xml:space="preserve"> forest’s role in constituting identity</w:t>
      </w:r>
      <w:r w:rsidR="00A76FF2">
        <w:rPr>
          <w:rFonts w:asciiTheme="majorBidi" w:hAnsiTheme="majorBidi" w:cstheme="majorBidi"/>
          <w:szCs w:val="24"/>
          <w:lang w:val="en-AU"/>
        </w:rPr>
        <w:t>; f</w:t>
      </w:r>
      <w:r w:rsidR="003D36C3">
        <w:rPr>
          <w:rFonts w:asciiTheme="majorBidi" w:hAnsiTheme="majorBidi" w:cstheme="majorBidi"/>
          <w:szCs w:val="24"/>
          <w:lang w:val="en-AU"/>
        </w:rPr>
        <w:t xml:space="preserve">or example, the role </w:t>
      </w:r>
      <w:r w:rsidR="00384BD2">
        <w:rPr>
          <w:rFonts w:asciiTheme="majorBidi" w:hAnsiTheme="majorBidi" w:cstheme="majorBidi"/>
          <w:szCs w:val="24"/>
          <w:lang w:val="en-AU"/>
        </w:rPr>
        <w:t xml:space="preserve">that regular visits to a particular forest play </w:t>
      </w:r>
      <w:r w:rsidR="003D36C3">
        <w:rPr>
          <w:rFonts w:asciiTheme="majorBidi" w:hAnsiTheme="majorBidi" w:cstheme="majorBidi"/>
          <w:szCs w:val="24"/>
          <w:lang w:val="en-AU"/>
        </w:rPr>
        <w:t>in creating a consistent self-narrative (Giddens</w:t>
      </w:r>
      <w:r w:rsidR="00B607B7">
        <w:rPr>
          <w:rFonts w:asciiTheme="majorBidi" w:hAnsiTheme="majorBidi" w:cstheme="majorBidi"/>
          <w:szCs w:val="24"/>
          <w:lang w:val="en-AU"/>
        </w:rPr>
        <w:t>,</w:t>
      </w:r>
      <w:r w:rsidR="003D36C3">
        <w:rPr>
          <w:rFonts w:asciiTheme="majorBidi" w:hAnsiTheme="majorBidi" w:cstheme="majorBidi"/>
          <w:szCs w:val="24"/>
          <w:lang w:val="en-AU"/>
        </w:rPr>
        <w:t xml:space="preserve"> 1991).</w:t>
      </w:r>
      <w:r w:rsidR="004714DB" w:rsidRPr="00720700">
        <w:rPr>
          <w:rFonts w:asciiTheme="majorBidi" w:hAnsiTheme="majorBidi" w:cstheme="majorBidi"/>
          <w:szCs w:val="24"/>
          <w:lang w:val="en-AU"/>
        </w:rPr>
        <w:t xml:space="preserve"> </w:t>
      </w:r>
      <w:r w:rsidR="003F65F7">
        <w:rPr>
          <w:rFonts w:asciiTheme="majorBidi" w:hAnsiTheme="majorBidi" w:cstheme="majorBidi"/>
          <w:szCs w:val="24"/>
          <w:lang w:val="en-AU"/>
        </w:rPr>
        <w:t>More than</w:t>
      </w:r>
      <w:r w:rsidR="003872CB">
        <w:rPr>
          <w:rFonts w:asciiTheme="majorBidi" w:hAnsiTheme="majorBidi" w:cstheme="majorBidi"/>
          <w:szCs w:val="24"/>
          <w:lang w:val="en-AU"/>
        </w:rPr>
        <w:t xml:space="preserve"> two-</w:t>
      </w:r>
      <w:r w:rsidR="00EC1A4C">
        <w:rPr>
          <w:rFonts w:asciiTheme="majorBidi" w:hAnsiTheme="majorBidi" w:cstheme="majorBidi"/>
          <w:szCs w:val="24"/>
          <w:lang w:val="en-AU"/>
        </w:rPr>
        <w:t>thirds of participants</w:t>
      </w:r>
      <w:r w:rsidR="003D36C3">
        <w:rPr>
          <w:rFonts w:asciiTheme="majorBidi" w:hAnsiTheme="majorBidi" w:cstheme="majorBidi"/>
          <w:szCs w:val="24"/>
          <w:lang w:val="en-AU"/>
        </w:rPr>
        <w:t>’ description</w:t>
      </w:r>
      <w:r w:rsidR="003872CB">
        <w:rPr>
          <w:rFonts w:asciiTheme="majorBidi" w:hAnsiTheme="majorBidi" w:cstheme="majorBidi"/>
          <w:szCs w:val="24"/>
          <w:lang w:val="en-AU"/>
        </w:rPr>
        <w:t>s</w:t>
      </w:r>
      <w:r w:rsidR="003D36C3">
        <w:rPr>
          <w:rFonts w:asciiTheme="majorBidi" w:hAnsiTheme="majorBidi" w:cstheme="majorBidi"/>
          <w:szCs w:val="24"/>
          <w:lang w:val="en-AU"/>
        </w:rPr>
        <w:t xml:space="preserve"> of</w:t>
      </w:r>
      <w:r w:rsidR="00EC1A4C">
        <w:rPr>
          <w:rFonts w:asciiTheme="majorBidi" w:hAnsiTheme="majorBidi" w:cstheme="majorBidi"/>
          <w:szCs w:val="24"/>
          <w:lang w:val="en-AU"/>
        </w:rPr>
        <w:t xml:space="preserve"> forestry practices invoked violence, and these are the participants whom I believe empathetic positionality best represents. Several further participants also identified the Tasmanian conflict in sided</w:t>
      </w:r>
      <w:r w:rsidR="00E1172E">
        <w:rPr>
          <w:rFonts w:asciiTheme="majorBidi" w:hAnsiTheme="majorBidi" w:cstheme="majorBidi"/>
          <w:szCs w:val="24"/>
          <w:lang w:val="en-AU"/>
        </w:rPr>
        <w:t xml:space="preserve"> </w:t>
      </w:r>
      <w:r w:rsidR="00EC1A4C">
        <w:rPr>
          <w:rFonts w:asciiTheme="majorBidi" w:hAnsiTheme="majorBidi" w:cstheme="majorBidi"/>
          <w:szCs w:val="24"/>
          <w:lang w:val="en-AU"/>
        </w:rPr>
        <w:t xml:space="preserve">or militaristic terms. </w:t>
      </w:r>
      <w:r w:rsidR="005A28B0">
        <w:rPr>
          <w:rFonts w:asciiTheme="majorBidi" w:hAnsiTheme="majorBidi" w:cstheme="majorBidi"/>
          <w:szCs w:val="24"/>
          <w:lang w:val="en-AU"/>
        </w:rPr>
        <w:t>I have attributed a</w:t>
      </w:r>
      <w:r w:rsidR="00EC1A4C">
        <w:rPr>
          <w:rFonts w:asciiTheme="majorBidi" w:hAnsiTheme="majorBidi" w:cstheme="majorBidi"/>
          <w:szCs w:val="24"/>
          <w:lang w:val="en-AU"/>
        </w:rPr>
        <w:t xml:space="preserve">ll quotes </w:t>
      </w:r>
      <w:r w:rsidR="005A28B0">
        <w:rPr>
          <w:rFonts w:asciiTheme="majorBidi" w:hAnsiTheme="majorBidi" w:cstheme="majorBidi"/>
          <w:szCs w:val="24"/>
          <w:lang w:val="en-AU"/>
        </w:rPr>
        <w:t>to pseudonyms</w:t>
      </w:r>
      <w:r w:rsidR="00EC1A4C">
        <w:rPr>
          <w:rFonts w:asciiTheme="majorBidi" w:hAnsiTheme="majorBidi" w:cstheme="majorBidi"/>
          <w:szCs w:val="24"/>
          <w:lang w:val="en-AU"/>
        </w:rPr>
        <w:t xml:space="preserve">. </w:t>
      </w:r>
    </w:p>
    <w:p w14:paraId="7991A771" w14:textId="77777777" w:rsidR="00C600BE" w:rsidRDefault="00C600BE" w:rsidP="00C600BE">
      <w:pPr>
        <w:spacing w:line="480" w:lineRule="auto"/>
        <w:ind w:left="0"/>
        <w:rPr>
          <w:rFonts w:asciiTheme="majorBidi" w:hAnsiTheme="majorBidi" w:cstheme="majorBidi"/>
          <w:szCs w:val="24"/>
          <w:lang w:val="en-AU"/>
        </w:rPr>
      </w:pPr>
    </w:p>
    <w:p w14:paraId="72AF3BFD" w14:textId="7603FFDF" w:rsidR="00CD1CC9" w:rsidRPr="003973DE" w:rsidRDefault="00C600BE" w:rsidP="00187501">
      <w:pPr>
        <w:spacing w:line="480" w:lineRule="auto"/>
        <w:ind w:left="0"/>
        <w:rPr>
          <w:rFonts w:ascii="Times New Roman" w:hAnsi="Times New Roman" w:cs="Times New Roman"/>
          <w:szCs w:val="24"/>
        </w:rPr>
      </w:pPr>
      <w:r w:rsidRPr="00216A9F">
        <w:rPr>
          <w:rFonts w:asciiTheme="majorBidi" w:hAnsiTheme="majorBidi" w:cstheme="majorBidi"/>
          <w:szCs w:val="24"/>
          <w:lang w:val="en-AU"/>
        </w:rPr>
        <w:t>Those who perceive</w:t>
      </w:r>
      <w:r w:rsidR="00056064" w:rsidRPr="00216A9F">
        <w:rPr>
          <w:rFonts w:asciiTheme="majorBidi" w:hAnsiTheme="majorBidi" w:cstheme="majorBidi"/>
          <w:szCs w:val="24"/>
          <w:lang w:val="en-AU"/>
        </w:rPr>
        <w:t>d</w:t>
      </w:r>
      <w:r w:rsidRPr="00216A9F">
        <w:rPr>
          <w:rFonts w:asciiTheme="majorBidi" w:hAnsiTheme="majorBidi" w:cstheme="majorBidi"/>
          <w:szCs w:val="24"/>
          <w:lang w:val="en-AU"/>
        </w:rPr>
        <w:t xml:space="preserve"> violence </w:t>
      </w:r>
      <w:r w:rsidR="00CD1CC9">
        <w:rPr>
          <w:rFonts w:asciiTheme="majorBidi" w:hAnsiTheme="majorBidi" w:cstheme="majorBidi"/>
          <w:szCs w:val="24"/>
          <w:lang w:val="en-AU"/>
        </w:rPr>
        <w:t>we</w:t>
      </w:r>
      <w:r w:rsidRPr="00216A9F">
        <w:rPr>
          <w:rFonts w:asciiTheme="majorBidi" w:hAnsiTheme="majorBidi" w:cstheme="majorBidi"/>
          <w:szCs w:val="24"/>
          <w:lang w:val="en-AU"/>
        </w:rPr>
        <w:t xml:space="preserve">re heterogeneous; the </w:t>
      </w:r>
      <w:r w:rsidR="00B235EF">
        <w:rPr>
          <w:rFonts w:asciiTheme="majorBidi" w:hAnsiTheme="majorBidi" w:cstheme="majorBidi"/>
          <w:szCs w:val="24"/>
          <w:lang w:val="en-AU"/>
        </w:rPr>
        <w:t>participants</w:t>
      </w:r>
      <w:r w:rsidRPr="00216A9F">
        <w:rPr>
          <w:rFonts w:asciiTheme="majorBidi" w:hAnsiTheme="majorBidi" w:cstheme="majorBidi"/>
          <w:szCs w:val="24"/>
          <w:lang w:val="en-AU"/>
        </w:rPr>
        <w:t xml:space="preserve"> featured </w:t>
      </w:r>
      <w:r w:rsidR="008C7B0C" w:rsidRPr="00216A9F">
        <w:rPr>
          <w:rFonts w:asciiTheme="majorBidi" w:hAnsiTheme="majorBidi" w:cstheme="majorBidi"/>
          <w:szCs w:val="24"/>
          <w:lang w:val="en-AU"/>
        </w:rPr>
        <w:t>here</w:t>
      </w:r>
      <w:r w:rsidRPr="00216A9F">
        <w:rPr>
          <w:rFonts w:asciiTheme="majorBidi" w:hAnsiTheme="majorBidi" w:cstheme="majorBidi"/>
          <w:szCs w:val="24"/>
          <w:lang w:val="en-AU"/>
        </w:rPr>
        <w:t xml:space="preserve"> include</w:t>
      </w:r>
      <w:r w:rsidR="00AE3A98">
        <w:rPr>
          <w:rFonts w:asciiTheme="majorBidi" w:hAnsiTheme="majorBidi" w:cstheme="majorBidi"/>
          <w:szCs w:val="24"/>
          <w:lang w:val="en-AU"/>
        </w:rPr>
        <w:t>s</w:t>
      </w:r>
      <w:r w:rsidRPr="00216A9F">
        <w:rPr>
          <w:rFonts w:asciiTheme="majorBidi" w:hAnsiTheme="majorBidi" w:cstheme="majorBidi"/>
          <w:szCs w:val="24"/>
          <w:lang w:val="en-AU"/>
        </w:rPr>
        <w:t xml:space="preserve"> students in their 20s, retirees, men, women, people born both in Australia and overseas, and people employed in a range of occupations. Very rarely </w:t>
      </w:r>
      <w:r w:rsidR="00D12EEE" w:rsidRPr="00216A9F">
        <w:rPr>
          <w:rFonts w:asciiTheme="majorBidi" w:hAnsiTheme="majorBidi" w:cstheme="majorBidi"/>
          <w:szCs w:val="24"/>
          <w:lang w:val="en-AU"/>
        </w:rPr>
        <w:t xml:space="preserve">did this group of </w:t>
      </w:r>
      <w:r w:rsidR="003D36C3" w:rsidRPr="00216A9F">
        <w:rPr>
          <w:rFonts w:asciiTheme="majorBidi" w:hAnsiTheme="majorBidi" w:cstheme="majorBidi"/>
          <w:szCs w:val="24"/>
          <w:lang w:val="en-AU"/>
        </w:rPr>
        <w:t>participants</w:t>
      </w:r>
      <w:r w:rsidRPr="00216A9F">
        <w:rPr>
          <w:rFonts w:asciiTheme="majorBidi" w:hAnsiTheme="majorBidi" w:cstheme="majorBidi"/>
          <w:szCs w:val="24"/>
          <w:lang w:val="en-AU"/>
        </w:rPr>
        <w:t xml:space="preserve"> </w:t>
      </w:r>
      <w:r w:rsidR="003D36C3" w:rsidRPr="00754E0F">
        <w:rPr>
          <w:rStyle w:val="CommentReference"/>
          <w:rFonts w:asciiTheme="majorBidi" w:hAnsiTheme="majorBidi" w:cstheme="majorBidi"/>
          <w:sz w:val="24"/>
          <w:szCs w:val="24"/>
        </w:rPr>
        <w:t>call</w:t>
      </w:r>
      <w:r w:rsidRPr="00216A9F">
        <w:rPr>
          <w:rFonts w:asciiTheme="majorBidi" w:hAnsiTheme="majorBidi" w:cstheme="majorBidi"/>
          <w:szCs w:val="24"/>
          <w:lang w:val="en-AU"/>
        </w:rPr>
        <w:t xml:space="preserve"> for the forestry industry</w:t>
      </w:r>
      <w:r w:rsidR="00CD1CC9">
        <w:rPr>
          <w:rFonts w:asciiTheme="majorBidi" w:hAnsiTheme="majorBidi" w:cstheme="majorBidi"/>
          <w:szCs w:val="24"/>
          <w:lang w:val="en-AU"/>
        </w:rPr>
        <w:t>’s dismantlement</w:t>
      </w:r>
      <w:r w:rsidRPr="00216A9F">
        <w:rPr>
          <w:rFonts w:asciiTheme="majorBidi" w:hAnsiTheme="majorBidi" w:cstheme="majorBidi"/>
          <w:szCs w:val="24"/>
          <w:lang w:val="en-AU"/>
        </w:rPr>
        <w:t xml:space="preserve">; participants acknowledged the usefulness of services provided by STT (such as road maintenance), and the rights of specialist producers and </w:t>
      </w:r>
      <w:r w:rsidRPr="00216A9F">
        <w:rPr>
          <w:rFonts w:asciiTheme="majorBidi" w:hAnsiTheme="majorBidi" w:cstheme="majorBidi"/>
          <w:szCs w:val="24"/>
          <w:lang w:val="en-AU"/>
        </w:rPr>
        <w:lastRenderedPageBreak/>
        <w:t>forestry workers</w:t>
      </w:r>
      <w:r w:rsidR="00A14F29" w:rsidRPr="00216A9F">
        <w:rPr>
          <w:rFonts w:asciiTheme="majorBidi" w:hAnsiTheme="majorBidi" w:cstheme="majorBidi"/>
          <w:szCs w:val="24"/>
          <w:lang w:val="en-AU"/>
        </w:rPr>
        <w:t>.</w:t>
      </w:r>
      <w:r w:rsidRPr="00216A9F">
        <w:rPr>
          <w:rFonts w:asciiTheme="majorBidi" w:hAnsiTheme="majorBidi" w:cstheme="majorBidi"/>
          <w:szCs w:val="24"/>
          <w:lang w:val="en-AU"/>
        </w:rPr>
        <w:t xml:space="preserve"> </w:t>
      </w:r>
      <w:r w:rsidR="00A14F29" w:rsidRPr="00216A9F">
        <w:rPr>
          <w:rFonts w:asciiTheme="majorBidi" w:hAnsiTheme="majorBidi" w:cstheme="majorBidi"/>
          <w:szCs w:val="24"/>
          <w:lang w:val="en-AU"/>
        </w:rPr>
        <w:t>One participant, for example, was a</w:t>
      </w:r>
      <w:r w:rsidRPr="00216A9F">
        <w:rPr>
          <w:rFonts w:asciiTheme="majorBidi" w:hAnsiTheme="majorBidi" w:cstheme="majorBidi"/>
          <w:szCs w:val="24"/>
          <w:lang w:val="en-AU"/>
        </w:rPr>
        <w:t xml:space="preserve"> passionate environmentalist </w:t>
      </w:r>
      <w:r w:rsidR="00A14F29" w:rsidRPr="00216A9F">
        <w:rPr>
          <w:rFonts w:asciiTheme="majorBidi" w:hAnsiTheme="majorBidi" w:cstheme="majorBidi"/>
          <w:szCs w:val="24"/>
          <w:lang w:val="en-AU"/>
        </w:rPr>
        <w:t xml:space="preserve">and sawmiller. </w:t>
      </w:r>
      <w:r w:rsidRPr="00216A9F">
        <w:rPr>
          <w:rFonts w:asciiTheme="majorBidi" w:hAnsiTheme="majorBidi" w:cstheme="majorBidi"/>
          <w:szCs w:val="24"/>
          <w:lang w:val="en-AU"/>
        </w:rPr>
        <w:t>Four participants spoke about their involvement with direct action activism</w:t>
      </w:r>
      <w:r w:rsidR="008C7B0C" w:rsidRPr="00216A9F">
        <w:rPr>
          <w:rFonts w:asciiTheme="majorBidi" w:hAnsiTheme="majorBidi" w:cstheme="majorBidi"/>
          <w:szCs w:val="24"/>
          <w:lang w:val="en-AU"/>
        </w:rPr>
        <w:t xml:space="preserve">; several others discussed occasionally attending environmental rallies. </w:t>
      </w:r>
      <w:r w:rsidRPr="00216A9F">
        <w:rPr>
          <w:rFonts w:asciiTheme="majorBidi" w:hAnsiTheme="majorBidi" w:cstheme="majorBidi"/>
          <w:szCs w:val="24"/>
          <w:lang w:val="en-AU"/>
        </w:rPr>
        <w:t>Conventional identity markers such as vot</w:t>
      </w:r>
      <w:r w:rsidR="008C7B0C" w:rsidRPr="00216A9F">
        <w:rPr>
          <w:rFonts w:asciiTheme="majorBidi" w:hAnsiTheme="majorBidi" w:cstheme="majorBidi"/>
          <w:szCs w:val="24"/>
          <w:lang w:val="en-AU"/>
        </w:rPr>
        <w:t>ing habits or economic position</w:t>
      </w:r>
      <w:r w:rsidRPr="00216A9F">
        <w:rPr>
          <w:rFonts w:asciiTheme="majorBidi" w:hAnsiTheme="majorBidi" w:cstheme="majorBidi"/>
          <w:szCs w:val="24"/>
          <w:lang w:val="en-AU"/>
        </w:rPr>
        <w:t xml:space="preserve"> rarely featured as means of expressing environmental views</w:t>
      </w:r>
      <w:r w:rsidR="00584A6D" w:rsidRPr="00216A9F">
        <w:rPr>
          <w:rFonts w:asciiTheme="majorBidi" w:hAnsiTheme="majorBidi" w:cstheme="majorBidi"/>
          <w:szCs w:val="24"/>
          <w:lang w:val="en-AU"/>
        </w:rPr>
        <w:t>;</w:t>
      </w:r>
      <w:r w:rsidR="00584A6D" w:rsidRPr="00216A9F" w:rsidDel="00584A6D">
        <w:rPr>
          <w:rFonts w:asciiTheme="majorBidi" w:hAnsiTheme="majorBidi" w:cstheme="majorBidi"/>
          <w:szCs w:val="24"/>
          <w:lang w:val="en-AU"/>
        </w:rPr>
        <w:t xml:space="preserve"> </w:t>
      </w:r>
      <w:r w:rsidR="00584A6D" w:rsidRPr="00216A9F">
        <w:rPr>
          <w:rFonts w:asciiTheme="majorBidi" w:hAnsiTheme="majorBidi" w:cstheme="majorBidi"/>
          <w:szCs w:val="24"/>
          <w:lang w:val="en-AU"/>
        </w:rPr>
        <w:t>i</w:t>
      </w:r>
      <w:r w:rsidRPr="00216A9F">
        <w:rPr>
          <w:rFonts w:asciiTheme="majorBidi" w:hAnsiTheme="majorBidi" w:cstheme="majorBidi"/>
          <w:szCs w:val="24"/>
          <w:lang w:val="en-AU"/>
        </w:rPr>
        <w:t xml:space="preserve">nstead, </w:t>
      </w:r>
      <w:r w:rsidR="00CD1CC9">
        <w:rPr>
          <w:rFonts w:asciiTheme="majorBidi" w:hAnsiTheme="majorBidi" w:cstheme="majorBidi"/>
          <w:szCs w:val="24"/>
          <w:lang w:val="en-AU"/>
        </w:rPr>
        <w:t xml:space="preserve">participants emphasised </w:t>
      </w:r>
      <w:r w:rsidRPr="00216A9F">
        <w:rPr>
          <w:rFonts w:asciiTheme="majorBidi" w:hAnsiTheme="majorBidi" w:cstheme="majorBidi"/>
          <w:szCs w:val="24"/>
          <w:lang w:val="en-AU"/>
        </w:rPr>
        <w:t>relationship</w:t>
      </w:r>
      <w:r w:rsidR="00A76FF2">
        <w:rPr>
          <w:rFonts w:asciiTheme="majorBidi" w:hAnsiTheme="majorBidi" w:cstheme="majorBidi"/>
          <w:szCs w:val="24"/>
          <w:lang w:val="en-AU"/>
        </w:rPr>
        <w:t>s</w:t>
      </w:r>
      <w:r w:rsidRPr="00216A9F">
        <w:rPr>
          <w:rFonts w:asciiTheme="majorBidi" w:hAnsiTheme="majorBidi" w:cstheme="majorBidi"/>
          <w:szCs w:val="24"/>
          <w:lang w:val="en-AU"/>
        </w:rPr>
        <w:t xml:space="preserve"> and experience</w:t>
      </w:r>
      <w:r w:rsidR="00A76FF2">
        <w:rPr>
          <w:rFonts w:asciiTheme="majorBidi" w:hAnsiTheme="majorBidi" w:cstheme="majorBidi"/>
          <w:szCs w:val="24"/>
          <w:lang w:val="en-AU"/>
        </w:rPr>
        <w:t>s</w:t>
      </w:r>
      <w:r w:rsidRPr="00216A9F">
        <w:rPr>
          <w:rFonts w:asciiTheme="majorBidi" w:hAnsiTheme="majorBidi" w:cstheme="majorBidi"/>
          <w:szCs w:val="24"/>
          <w:lang w:val="en-AU"/>
        </w:rPr>
        <w:t xml:space="preserve"> with/in forests </w:t>
      </w:r>
      <w:r w:rsidR="00E1172E">
        <w:rPr>
          <w:rFonts w:asciiTheme="majorBidi" w:hAnsiTheme="majorBidi" w:cstheme="majorBidi"/>
          <w:szCs w:val="24"/>
          <w:lang w:val="en-AU"/>
        </w:rPr>
        <w:t xml:space="preserve">as factors </w:t>
      </w:r>
      <w:r w:rsidR="00FE4046">
        <w:rPr>
          <w:rFonts w:asciiTheme="majorBidi" w:hAnsiTheme="majorBidi" w:cstheme="majorBidi"/>
          <w:szCs w:val="24"/>
          <w:lang w:val="en-AU"/>
        </w:rPr>
        <w:t>informing</w:t>
      </w:r>
      <w:r w:rsidR="00E1172E">
        <w:rPr>
          <w:rFonts w:asciiTheme="majorBidi" w:hAnsiTheme="majorBidi" w:cstheme="majorBidi"/>
          <w:szCs w:val="24"/>
          <w:lang w:val="en-AU"/>
        </w:rPr>
        <w:t xml:space="preserve"> environmental positions</w:t>
      </w:r>
      <w:r w:rsidRPr="009D4AD7">
        <w:rPr>
          <w:rFonts w:asciiTheme="majorBidi" w:hAnsiTheme="majorBidi" w:cstheme="majorBidi"/>
          <w:szCs w:val="24"/>
          <w:lang w:val="en-AU"/>
        </w:rPr>
        <w:t xml:space="preserve">. </w:t>
      </w:r>
      <w:r w:rsidR="00D12EEE">
        <w:rPr>
          <w:rFonts w:asciiTheme="majorBidi" w:hAnsiTheme="majorBidi" w:cstheme="majorBidi"/>
          <w:szCs w:val="24"/>
          <w:lang w:val="en-AU"/>
        </w:rPr>
        <w:t>This group was e</w:t>
      </w:r>
      <w:r w:rsidRPr="00720700">
        <w:rPr>
          <w:rFonts w:asciiTheme="majorBidi" w:hAnsiTheme="majorBidi" w:cstheme="majorBidi"/>
          <w:szCs w:val="24"/>
          <w:lang w:val="en-AU"/>
        </w:rPr>
        <w:t xml:space="preserve">ssentially united in their opposition to destructive, unsustainable forestry practices, </w:t>
      </w:r>
      <w:r w:rsidR="008C7B0C">
        <w:rPr>
          <w:rFonts w:asciiTheme="majorBidi" w:hAnsiTheme="majorBidi" w:cstheme="majorBidi"/>
          <w:szCs w:val="24"/>
          <w:lang w:val="en-AU"/>
        </w:rPr>
        <w:t>with</w:t>
      </w:r>
      <w:r w:rsidRPr="00720700">
        <w:rPr>
          <w:rFonts w:asciiTheme="majorBidi" w:hAnsiTheme="majorBidi" w:cstheme="majorBidi"/>
          <w:szCs w:val="24"/>
          <w:lang w:val="en-AU"/>
        </w:rPr>
        <w:t xml:space="preserve"> </w:t>
      </w:r>
      <w:r w:rsidRPr="003973DE">
        <w:rPr>
          <w:rFonts w:ascii="Times New Roman" w:hAnsi="Times New Roman" w:cs="Times New Roman"/>
          <w:szCs w:val="24"/>
          <w:lang w:val="en-AU"/>
        </w:rPr>
        <w:t>similarities to Hay’s</w:t>
      </w:r>
      <w:r w:rsidR="008C7B0C" w:rsidRPr="003973DE">
        <w:rPr>
          <w:rFonts w:ascii="Times New Roman" w:hAnsi="Times New Roman" w:cs="Times New Roman"/>
          <w:szCs w:val="24"/>
          <w:lang w:val="en-AU"/>
        </w:rPr>
        <w:t xml:space="preserve"> (2008)</w:t>
      </w:r>
      <w:r w:rsidRPr="003973DE">
        <w:rPr>
          <w:rFonts w:ascii="Times New Roman" w:hAnsi="Times New Roman" w:cs="Times New Roman"/>
          <w:szCs w:val="24"/>
          <w:lang w:val="en-AU"/>
        </w:rPr>
        <w:t xml:space="preserve"> </w:t>
      </w:r>
      <w:r w:rsidR="00B607B7" w:rsidRPr="003973DE">
        <w:rPr>
          <w:rFonts w:ascii="Times New Roman" w:hAnsi="Times New Roman" w:cs="Times New Roman"/>
          <w:szCs w:val="24"/>
          <w:lang w:val="en-AU"/>
        </w:rPr>
        <w:t>“</w:t>
      </w:r>
      <w:r w:rsidRPr="003973DE">
        <w:rPr>
          <w:rFonts w:ascii="Times New Roman" w:hAnsi="Times New Roman" w:cs="Times New Roman"/>
          <w:szCs w:val="24"/>
          <w:lang w:val="en-AU"/>
        </w:rPr>
        <w:t>third cohort</w:t>
      </w:r>
      <w:r w:rsidR="00B607B7" w:rsidRPr="003973DE">
        <w:rPr>
          <w:rFonts w:ascii="Times New Roman" w:hAnsi="Times New Roman" w:cs="Times New Roman"/>
          <w:szCs w:val="24"/>
          <w:lang w:val="en-AU"/>
        </w:rPr>
        <w:t>”</w:t>
      </w:r>
      <w:r w:rsidR="008C7B0C" w:rsidRPr="003973DE">
        <w:rPr>
          <w:rFonts w:ascii="Times New Roman" w:hAnsi="Times New Roman" w:cs="Times New Roman"/>
          <w:szCs w:val="24"/>
          <w:lang w:val="en-AU"/>
        </w:rPr>
        <w:t xml:space="preserve"> (</w:t>
      </w:r>
      <w:r w:rsidRPr="003973DE">
        <w:rPr>
          <w:rFonts w:ascii="Times New Roman" w:hAnsi="Times New Roman" w:cs="Times New Roman"/>
          <w:szCs w:val="24"/>
          <w:lang w:val="en-AU"/>
        </w:rPr>
        <w:t xml:space="preserve">based in </w:t>
      </w:r>
      <w:r w:rsidR="00384BD2" w:rsidRPr="003973DE">
        <w:rPr>
          <w:rFonts w:ascii="Times New Roman" w:hAnsi="Times New Roman" w:cs="Times New Roman"/>
          <w:szCs w:val="24"/>
          <w:lang w:val="en-AU"/>
        </w:rPr>
        <w:t>Tasmania’s north</w:t>
      </w:r>
      <w:r w:rsidR="008C7B0C" w:rsidRPr="003973DE">
        <w:rPr>
          <w:rFonts w:ascii="Times New Roman" w:hAnsi="Times New Roman" w:cs="Times New Roman"/>
          <w:szCs w:val="24"/>
          <w:lang w:val="en-AU"/>
        </w:rPr>
        <w:t>)</w:t>
      </w:r>
      <w:r w:rsidR="00992915" w:rsidRPr="003973DE">
        <w:rPr>
          <w:rFonts w:ascii="Times New Roman" w:hAnsi="Times New Roman" w:cs="Times New Roman"/>
          <w:szCs w:val="24"/>
          <w:lang w:val="en-AU"/>
        </w:rPr>
        <w:t xml:space="preserve"> which he describes</w:t>
      </w:r>
      <w:r w:rsidR="003973DE">
        <w:rPr>
          <w:rFonts w:ascii="Times New Roman" w:hAnsi="Times New Roman" w:cs="Times New Roman"/>
          <w:szCs w:val="24"/>
          <w:lang w:val="en-AU"/>
        </w:rPr>
        <w:t xml:space="preserve"> as</w:t>
      </w:r>
      <w:r w:rsidR="00992915" w:rsidRPr="003973DE">
        <w:rPr>
          <w:rFonts w:ascii="Times New Roman" w:hAnsi="Times New Roman" w:cs="Times New Roman"/>
          <w:szCs w:val="24"/>
          <w:lang w:val="en-AU"/>
        </w:rPr>
        <w:t xml:space="preserve"> articulating: </w:t>
      </w:r>
    </w:p>
    <w:p w14:paraId="5B9BBEE9" w14:textId="149EFDE0" w:rsidR="00C600BE" w:rsidRPr="003973DE" w:rsidRDefault="00C600BE" w:rsidP="00AA2DCD">
      <w:pPr>
        <w:ind w:left="720" w:right="1106"/>
        <w:mirrorIndents/>
        <w:rPr>
          <w:rFonts w:ascii="Times New Roman" w:hAnsi="Times New Roman" w:cs="Times New Roman"/>
          <w:szCs w:val="24"/>
        </w:rPr>
      </w:pPr>
      <w:r w:rsidRPr="003973DE">
        <w:rPr>
          <w:rFonts w:ascii="Times New Roman" w:hAnsi="Times New Roman" w:cs="Times New Roman"/>
          <w:szCs w:val="24"/>
        </w:rPr>
        <w:t>a clear moral sense of what constitutes socially appropriate economic activity, but to this is added a profound sense of the extent to which this nexus nests within a third relationship, that between the community, its socio-economic norms and practices, and the natural world upon which they draw –</w:t>
      </w:r>
      <w:r w:rsidR="0022534E" w:rsidRPr="003973DE">
        <w:rPr>
          <w:rFonts w:ascii="Times New Roman" w:hAnsi="Times New Roman" w:cs="Times New Roman"/>
          <w:szCs w:val="24"/>
        </w:rPr>
        <w:t xml:space="preserve"> </w:t>
      </w:r>
      <w:r w:rsidRPr="003973DE">
        <w:rPr>
          <w:rFonts w:ascii="Times New Roman" w:hAnsi="Times New Roman" w:cs="Times New Roman"/>
          <w:szCs w:val="24"/>
        </w:rPr>
        <w:t>and this, too, is an ethically constructed relationship.</w:t>
      </w:r>
      <w:r w:rsidR="00875295" w:rsidRPr="003973DE">
        <w:rPr>
          <w:rFonts w:ascii="Times New Roman" w:hAnsi="Times New Roman" w:cs="Times New Roman"/>
          <w:szCs w:val="24"/>
        </w:rPr>
        <w:t xml:space="preserve"> (p. 229)</w:t>
      </w:r>
    </w:p>
    <w:p w14:paraId="174E781A" w14:textId="77777777" w:rsidR="000C4712" w:rsidRPr="003973DE" w:rsidRDefault="000C4712" w:rsidP="00216A9F">
      <w:pPr>
        <w:ind w:left="720" w:right="720"/>
        <w:rPr>
          <w:rFonts w:ascii="Times New Roman" w:hAnsi="Times New Roman" w:cs="Times New Roman"/>
          <w:szCs w:val="24"/>
        </w:rPr>
      </w:pPr>
    </w:p>
    <w:p w14:paraId="1723FE3C" w14:textId="2E0DD1BB" w:rsidR="008A7193" w:rsidRDefault="00C600BE" w:rsidP="008A7193">
      <w:pPr>
        <w:spacing w:line="480" w:lineRule="auto"/>
        <w:ind w:left="0"/>
        <w:rPr>
          <w:rFonts w:asciiTheme="majorBidi" w:hAnsiTheme="majorBidi" w:cstheme="majorBidi"/>
          <w:szCs w:val="24"/>
          <w:lang w:val="en-AU"/>
        </w:rPr>
      </w:pPr>
      <w:r w:rsidRPr="003973DE">
        <w:rPr>
          <w:rFonts w:ascii="Times New Roman" w:hAnsi="Times New Roman" w:cs="Times New Roman"/>
          <w:szCs w:val="24"/>
          <w:lang w:val="en-AU"/>
        </w:rPr>
        <w:t xml:space="preserve">Hay (2008) emphasises the role </w:t>
      </w:r>
      <w:r w:rsidR="00AE3A98" w:rsidRPr="003973DE">
        <w:rPr>
          <w:rFonts w:ascii="Times New Roman" w:hAnsi="Times New Roman" w:cs="Times New Roman"/>
          <w:szCs w:val="24"/>
          <w:lang w:val="en-AU"/>
        </w:rPr>
        <w:t xml:space="preserve">of </w:t>
      </w:r>
      <w:r w:rsidRPr="003973DE">
        <w:rPr>
          <w:rFonts w:ascii="Times New Roman" w:hAnsi="Times New Roman" w:cs="Times New Roman"/>
          <w:szCs w:val="24"/>
          <w:lang w:val="en-AU"/>
        </w:rPr>
        <w:t>place</w:t>
      </w:r>
      <w:r w:rsidR="00AE3A98" w:rsidRPr="003973DE">
        <w:rPr>
          <w:rFonts w:ascii="Times New Roman" w:hAnsi="Times New Roman" w:cs="Times New Roman"/>
          <w:szCs w:val="24"/>
          <w:lang w:val="en-AU"/>
        </w:rPr>
        <w:t xml:space="preserve"> </w:t>
      </w:r>
      <w:r w:rsidRPr="003973DE">
        <w:rPr>
          <w:rFonts w:ascii="Times New Roman" w:hAnsi="Times New Roman" w:cs="Times New Roman"/>
          <w:szCs w:val="24"/>
          <w:lang w:val="en-AU"/>
        </w:rPr>
        <w:t>in human-forest engagements and identities</w:t>
      </w:r>
      <w:r w:rsidRPr="00720700">
        <w:rPr>
          <w:rFonts w:asciiTheme="majorBidi" w:hAnsiTheme="majorBidi" w:cstheme="majorBidi"/>
          <w:szCs w:val="24"/>
          <w:lang w:val="en-AU"/>
        </w:rPr>
        <w:t xml:space="preserve">. </w:t>
      </w:r>
      <w:r w:rsidR="003D36C3">
        <w:rPr>
          <w:rFonts w:asciiTheme="majorBidi" w:hAnsiTheme="majorBidi" w:cstheme="majorBidi"/>
          <w:szCs w:val="24"/>
          <w:lang w:val="en-AU"/>
        </w:rPr>
        <w:t xml:space="preserve">Accordingly, </w:t>
      </w:r>
      <w:r w:rsidR="003D36C3" w:rsidRPr="00720700">
        <w:rPr>
          <w:rFonts w:asciiTheme="majorBidi" w:hAnsiTheme="majorBidi" w:cstheme="majorBidi"/>
          <w:szCs w:val="24"/>
          <w:lang w:val="en-AU"/>
        </w:rPr>
        <w:t xml:space="preserve">it is significant that all but one </w:t>
      </w:r>
      <w:r w:rsidR="003D36C3">
        <w:rPr>
          <w:rFonts w:asciiTheme="majorBidi" w:hAnsiTheme="majorBidi" w:cstheme="majorBidi"/>
          <w:szCs w:val="24"/>
          <w:lang w:val="en-AU"/>
        </w:rPr>
        <w:t xml:space="preserve">of the </w:t>
      </w:r>
      <w:r w:rsidRPr="00720700">
        <w:rPr>
          <w:rFonts w:asciiTheme="majorBidi" w:hAnsiTheme="majorBidi" w:cstheme="majorBidi"/>
          <w:szCs w:val="24"/>
          <w:lang w:val="en-AU"/>
        </w:rPr>
        <w:t>study</w:t>
      </w:r>
      <w:r w:rsidR="003D36C3">
        <w:rPr>
          <w:rFonts w:asciiTheme="majorBidi" w:hAnsiTheme="majorBidi" w:cstheme="majorBidi"/>
          <w:szCs w:val="24"/>
          <w:lang w:val="en-AU"/>
        </w:rPr>
        <w:t>’s</w:t>
      </w:r>
      <w:r w:rsidRPr="00720700">
        <w:rPr>
          <w:rFonts w:asciiTheme="majorBidi" w:hAnsiTheme="majorBidi" w:cstheme="majorBidi"/>
          <w:szCs w:val="24"/>
          <w:lang w:val="en-AU"/>
        </w:rPr>
        <w:t xml:space="preserve"> participants drew upon their experiences of bushwalking (hiking) in Tasmania. This supports the notion that embodied experiences with/in landscapes inform emotional connections (Jepson &amp; Sharpley, 2015) and identity (Banham, 2017)</w:t>
      </w:r>
      <w:r w:rsidR="008474F3">
        <w:rPr>
          <w:rFonts w:asciiTheme="majorBidi" w:hAnsiTheme="majorBidi" w:cstheme="majorBidi"/>
          <w:szCs w:val="24"/>
          <w:lang w:val="en-AU"/>
        </w:rPr>
        <w:t>, shaping human-nonhuman relationships</w:t>
      </w:r>
      <w:r w:rsidRPr="00720700">
        <w:rPr>
          <w:rFonts w:asciiTheme="majorBidi" w:hAnsiTheme="majorBidi" w:cstheme="majorBidi"/>
          <w:szCs w:val="24"/>
          <w:lang w:val="en-AU"/>
        </w:rPr>
        <w:t>.</w:t>
      </w:r>
    </w:p>
    <w:p w14:paraId="0A58FE63" w14:textId="30B564DB" w:rsidR="00F65474" w:rsidRPr="00720700" w:rsidRDefault="00F65474" w:rsidP="008A7193">
      <w:pPr>
        <w:spacing w:line="480" w:lineRule="auto"/>
        <w:ind w:left="0"/>
        <w:rPr>
          <w:rFonts w:asciiTheme="majorBidi" w:hAnsiTheme="majorBidi" w:cstheme="majorBidi"/>
          <w:szCs w:val="24"/>
          <w:lang w:val="en-AU" w:eastAsia="zh-CN"/>
        </w:rPr>
      </w:pPr>
    </w:p>
    <w:p w14:paraId="53CCD975" w14:textId="2730EE1E" w:rsidR="0038341C" w:rsidRPr="00720700" w:rsidRDefault="002617F1" w:rsidP="00CA159E">
      <w:pPr>
        <w:spacing w:line="480" w:lineRule="auto"/>
        <w:ind w:left="0"/>
        <w:jc w:val="center"/>
        <w:rPr>
          <w:rFonts w:asciiTheme="majorBidi" w:hAnsiTheme="majorBidi" w:cstheme="majorBidi"/>
          <w:b/>
          <w:bCs/>
          <w:iCs/>
          <w:szCs w:val="24"/>
        </w:rPr>
      </w:pPr>
      <w:r>
        <w:rPr>
          <w:rFonts w:asciiTheme="majorBidi" w:hAnsiTheme="majorBidi" w:cstheme="majorBidi"/>
          <w:b/>
          <w:bCs/>
          <w:iCs/>
          <w:szCs w:val="24"/>
        </w:rPr>
        <w:t>The</w:t>
      </w:r>
      <w:r w:rsidR="00020262">
        <w:rPr>
          <w:rFonts w:asciiTheme="majorBidi" w:hAnsiTheme="majorBidi" w:cstheme="majorBidi"/>
          <w:b/>
          <w:bCs/>
          <w:iCs/>
          <w:szCs w:val="24"/>
        </w:rPr>
        <w:t xml:space="preserve"> </w:t>
      </w:r>
      <w:r w:rsidR="00350C9F">
        <w:rPr>
          <w:rFonts w:asciiTheme="majorBidi" w:hAnsiTheme="majorBidi" w:cstheme="majorBidi"/>
          <w:b/>
          <w:bCs/>
          <w:iCs/>
          <w:szCs w:val="24"/>
        </w:rPr>
        <w:t>Forestry Wars</w:t>
      </w:r>
    </w:p>
    <w:p w14:paraId="6969FDBB" w14:textId="35987919" w:rsidR="005E30A8" w:rsidRPr="00720700" w:rsidRDefault="00020262" w:rsidP="0058131F">
      <w:pPr>
        <w:spacing w:line="480" w:lineRule="auto"/>
        <w:ind w:left="0"/>
        <w:rPr>
          <w:rFonts w:asciiTheme="majorBidi" w:hAnsiTheme="majorBidi" w:cstheme="majorBidi"/>
          <w:szCs w:val="24"/>
        </w:rPr>
      </w:pPr>
      <w:r w:rsidRPr="00670647">
        <w:rPr>
          <w:rFonts w:asciiTheme="majorBidi" w:hAnsiTheme="majorBidi" w:cstheme="majorBidi"/>
          <w:szCs w:val="24"/>
          <w:lang w:val="en-AU" w:eastAsia="zh-CN"/>
        </w:rPr>
        <w:t xml:space="preserve">Understandings of individuals’ attitudes toward environmental policies </w:t>
      </w:r>
      <w:r w:rsidR="00B935C5">
        <w:rPr>
          <w:rFonts w:asciiTheme="majorBidi" w:hAnsiTheme="majorBidi" w:cstheme="majorBidi"/>
          <w:szCs w:val="24"/>
          <w:lang w:val="en-AU" w:eastAsia="zh-CN"/>
        </w:rPr>
        <w:t>often lean</w:t>
      </w:r>
      <w:r w:rsidRPr="00670647">
        <w:rPr>
          <w:rFonts w:asciiTheme="majorBidi" w:hAnsiTheme="majorBidi" w:cstheme="majorBidi"/>
          <w:szCs w:val="24"/>
          <w:lang w:val="en-AU" w:eastAsia="zh-CN"/>
        </w:rPr>
        <w:t xml:space="preserve"> on assumption</w:t>
      </w:r>
      <w:r w:rsidR="00350C9F">
        <w:rPr>
          <w:rFonts w:asciiTheme="majorBidi" w:hAnsiTheme="majorBidi" w:cstheme="majorBidi"/>
          <w:szCs w:val="24"/>
          <w:lang w:val="en-AU" w:eastAsia="zh-CN"/>
        </w:rPr>
        <w:t>s</w:t>
      </w:r>
      <w:r w:rsidRPr="00670647">
        <w:rPr>
          <w:rFonts w:asciiTheme="majorBidi" w:hAnsiTheme="majorBidi" w:cstheme="majorBidi"/>
          <w:szCs w:val="24"/>
          <w:lang w:val="en-AU" w:eastAsia="zh-CN"/>
        </w:rPr>
        <w:t xml:space="preserve"> that those individuals will either be pro-environment or pro-economics </w:t>
      </w:r>
      <w:r w:rsidR="00BF4562" w:rsidRPr="00670647">
        <w:rPr>
          <w:rFonts w:asciiTheme="majorBidi" w:hAnsiTheme="majorBidi" w:cstheme="majorBidi"/>
          <w:szCs w:val="24"/>
          <w:lang w:val="en-AU" w:eastAsia="zh-CN"/>
        </w:rPr>
        <w:t>(Kaplowitz, Lupi, Yeboah, &amp; Thorp, 2011)</w:t>
      </w:r>
      <w:r w:rsidR="00CA6523" w:rsidRPr="005C32DE">
        <w:rPr>
          <w:rFonts w:asciiTheme="majorBidi" w:hAnsiTheme="majorBidi" w:cstheme="majorBidi"/>
          <w:szCs w:val="24"/>
          <w:lang w:val="en-AU" w:eastAsia="zh-CN"/>
        </w:rPr>
        <w:t xml:space="preserve">, </w:t>
      </w:r>
      <w:r w:rsidRPr="00670647">
        <w:rPr>
          <w:rFonts w:asciiTheme="majorBidi" w:hAnsiTheme="majorBidi" w:cstheme="majorBidi"/>
          <w:szCs w:val="24"/>
          <w:lang w:val="en-AU" w:eastAsia="zh-CN"/>
        </w:rPr>
        <w:t xml:space="preserve">as if the two positions </w:t>
      </w:r>
      <w:r w:rsidR="00AA2DCD">
        <w:rPr>
          <w:rFonts w:asciiTheme="majorBidi" w:hAnsiTheme="majorBidi" w:cstheme="majorBidi"/>
          <w:szCs w:val="24"/>
          <w:lang w:val="en-AU" w:eastAsia="zh-CN"/>
        </w:rPr>
        <w:t>we</w:t>
      </w:r>
      <w:r w:rsidRPr="00670647">
        <w:rPr>
          <w:rFonts w:asciiTheme="majorBidi" w:hAnsiTheme="majorBidi" w:cstheme="majorBidi"/>
          <w:szCs w:val="24"/>
          <w:lang w:val="en-AU" w:eastAsia="zh-CN"/>
        </w:rPr>
        <w:t>re mutually exclusive.</w:t>
      </w:r>
      <w:r w:rsidRPr="0058131F">
        <w:rPr>
          <w:rFonts w:asciiTheme="majorBidi" w:hAnsiTheme="majorBidi" w:cstheme="majorBidi"/>
          <w:szCs w:val="24"/>
          <w:lang w:val="en-AU" w:eastAsia="zh-CN"/>
        </w:rPr>
        <w:t xml:space="preserve"> Likewise,</w:t>
      </w:r>
      <w:r w:rsidRPr="005C32DE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350C9F">
        <w:rPr>
          <w:rFonts w:asciiTheme="majorBidi" w:hAnsiTheme="majorBidi" w:cstheme="majorBidi"/>
          <w:szCs w:val="24"/>
          <w:lang w:val="en-AU" w:eastAsia="zh-CN"/>
        </w:rPr>
        <w:t xml:space="preserve">political, media, and popular representations of </w:t>
      </w:r>
      <w:r w:rsidR="00CA6523" w:rsidRPr="00720700">
        <w:rPr>
          <w:rFonts w:asciiTheme="majorBidi" w:hAnsiTheme="majorBidi" w:cstheme="majorBidi"/>
          <w:szCs w:val="24"/>
          <w:lang w:val="en-AU" w:eastAsia="zh-CN"/>
        </w:rPr>
        <w:t>Tasmania’s</w:t>
      </w:r>
      <w:r w:rsidR="00350C9F">
        <w:rPr>
          <w:rFonts w:asciiTheme="majorBidi" w:hAnsiTheme="majorBidi" w:cstheme="majorBidi"/>
          <w:szCs w:val="24"/>
          <w:lang w:val="en-AU" w:eastAsia="zh-CN"/>
        </w:rPr>
        <w:t xml:space="preserve"> forestry conflicts</w:t>
      </w:r>
      <w:r w:rsidR="00CA6523"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53506A" w:rsidRPr="00720700">
        <w:rPr>
          <w:rFonts w:asciiTheme="majorBidi" w:hAnsiTheme="majorBidi" w:cstheme="majorBidi"/>
          <w:szCs w:val="24"/>
          <w:lang w:val="en-AU" w:eastAsia="zh-CN"/>
        </w:rPr>
        <w:t xml:space="preserve">frequently </w:t>
      </w:r>
      <w:r w:rsidR="003F3E20">
        <w:rPr>
          <w:rFonts w:asciiTheme="majorBidi" w:hAnsiTheme="majorBidi" w:cstheme="majorBidi"/>
          <w:szCs w:val="24"/>
          <w:lang w:val="en-AU" w:eastAsia="zh-CN"/>
        </w:rPr>
        <w:t>invoke a sense of battle b</w:t>
      </w:r>
      <w:r w:rsidR="0053506A" w:rsidRPr="00720700">
        <w:rPr>
          <w:rFonts w:asciiTheme="majorBidi" w:hAnsiTheme="majorBidi" w:cstheme="majorBidi"/>
          <w:szCs w:val="24"/>
          <w:lang w:val="en-AU" w:eastAsia="zh-CN"/>
        </w:rPr>
        <w:t>etween two incompatible sides –</w:t>
      </w:r>
      <w:r w:rsidR="0022534E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53506A" w:rsidRPr="00720700">
        <w:rPr>
          <w:rFonts w:asciiTheme="majorBidi" w:hAnsiTheme="majorBidi" w:cstheme="majorBidi"/>
          <w:szCs w:val="24"/>
          <w:lang w:val="en-AU" w:eastAsia="zh-CN"/>
        </w:rPr>
        <w:t xml:space="preserve">those who are pro-forestry </w:t>
      </w:r>
      <w:r w:rsidR="003F3E20">
        <w:rPr>
          <w:rFonts w:asciiTheme="majorBidi" w:hAnsiTheme="majorBidi" w:cstheme="majorBidi"/>
          <w:szCs w:val="24"/>
          <w:lang w:val="en-AU" w:eastAsia="zh-CN"/>
        </w:rPr>
        <w:t>against</w:t>
      </w:r>
      <w:r w:rsidR="003F3E20"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53506A" w:rsidRPr="00720700">
        <w:rPr>
          <w:rFonts w:asciiTheme="majorBidi" w:hAnsiTheme="majorBidi" w:cstheme="majorBidi"/>
          <w:szCs w:val="24"/>
          <w:lang w:val="en-AU" w:eastAsia="zh-CN"/>
        </w:rPr>
        <w:t xml:space="preserve">those who are </w:t>
      </w:r>
      <w:r w:rsidR="00CA6523" w:rsidRPr="00720700">
        <w:rPr>
          <w:rFonts w:asciiTheme="majorBidi" w:hAnsiTheme="majorBidi" w:cstheme="majorBidi"/>
          <w:szCs w:val="24"/>
          <w:lang w:val="en-AU" w:eastAsia="zh-CN"/>
        </w:rPr>
        <w:t>pro-environment</w:t>
      </w:r>
      <w:r w:rsidR="00976A34">
        <w:rPr>
          <w:rFonts w:asciiTheme="majorBidi" w:hAnsiTheme="majorBidi" w:cstheme="majorBidi"/>
          <w:szCs w:val="24"/>
          <w:lang w:val="en-AU" w:eastAsia="zh-CN"/>
        </w:rPr>
        <w:t>,</w:t>
      </w:r>
      <w:r w:rsidR="003F3E2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8142A6" w:rsidRPr="00720700">
        <w:rPr>
          <w:rFonts w:asciiTheme="majorBidi" w:hAnsiTheme="majorBidi" w:cstheme="majorBidi"/>
          <w:szCs w:val="24"/>
          <w:lang w:val="en-AU" w:eastAsia="zh-CN"/>
        </w:rPr>
        <w:t>or</w:t>
      </w:r>
      <w:r w:rsidR="00976A34">
        <w:rPr>
          <w:rFonts w:asciiTheme="majorBidi" w:hAnsiTheme="majorBidi" w:cstheme="majorBidi"/>
          <w:szCs w:val="24"/>
          <w:lang w:val="en-AU" w:eastAsia="zh-CN"/>
        </w:rPr>
        <w:t xml:space="preserve"> what Hay (2008</w:t>
      </w:r>
      <w:r w:rsidR="00876BA2">
        <w:rPr>
          <w:rFonts w:asciiTheme="majorBidi" w:hAnsiTheme="majorBidi" w:cstheme="majorBidi"/>
          <w:szCs w:val="24"/>
          <w:lang w:val="en-AU" w:eastAsia="zh-CN"/>
        </w:rPr>
        <w:t>)</w:t>
      </w:r>
      <w:r w:rsidR="00976A34">
        <w:rPr>
          <w:rFonts w:asciiTheme="majorBidi" w:hAnsiTheme="majorBidi" w:cstheme="majorBidi"/>
          <w:szCs w:val="24"/>
          <w:lang w:val="en-AU" w:eastAsia="zh-CN"/>
        </w:rPr>
        <w:t xml:space="preserve"> calls</w:t>
      </w:r>
      <w:r w:rsidR="008142A6" w:rsidRPr="00720700">
        <w:rPr>
          <w:rFonts w:asciiTheme="majorBidi" w:hAnsiTheme="majorBidi" w:cstheme="majorBidi"/>
          <w:szCs w:val="24"/>
          <w:lang w:val="en-AU" w:eastAsia="zh-CN"/>
        </w:rPr>
        <w:t xml:space="preserve"> “a simple rural-urban configuration” of those for</w:t>
      </w:r>
      <w:r w:rsidR="00031E0C" w:rsidRPr="00720700">
        <w:rPr>
          <w:rFonts w:asciiTheme="majorBidi" w:hAnsiTheme="majorBidi" w:cstheme="majorBidi"/>
          <w:szCs w:val="24"/>
          <w:lang w:val="en-AU" w:eastAsia="zh-CN"/>
        </w:rPr>
        <w:t xml:space="preserve"> or</w:t>
      </w:r>
      <w:r w:rsidR="008142A6" w:rsidRPr="00720700">
        <w:rPr>
          <w:rFonts w:asciiTheme="majorBidi" w:hAnsiTheme="majorBidi" w:cstheme="majorBidi"/>
          <w:szCs w:val="24"/>
          <w:lang w:val="en-AU" w:eastAsia="zh-CN"/>
        </w:rPr>
        <w:t xml:space="preserve"> against industry</w:t>
      </w:r>
      <w:r w:rsidR="00876BA2">
        <w:rPr>
          <w:rFonts w:asciiTheme="majorBidi" w:hAnsiTheme="majorBidi" w:cstheme="majorBidi"/>
          <w:szCs w:val="24"/>
          <w:lang w:val="en-AU" w:eastAsia="zh-CN"/>
        </w:rPr>
        <w:t xml:space="preserve"> (p. 225)</w:t>
      </w:r>
      <w:r w:rsidR="008142A6" w:rsidRPr="00720700">
        <w:rPr>
          <w:rFonts w:asciiTheme="majorBidi" w:hAnsiTheme="majorBidi" w:cstheme="majorBidi"/>
          <w:szCs w:val="24"/>
          <w:lang w:val="en-AU" w:eastAsia="zh-CN"/>
        </w:rPr>
        <w:t>.</w:t>
      </w:r>
      <w:r w:rsidR="00CA6523"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513B20" w:rsidRPr="00720700">
        <w:rPr>
          <w:rFonts w:asciiTheme="majorBidi" w:hAnsiTheme="majorBidi" w:cstheme="majorBidi"/>
          <w:szCs w:val="24"/>
          <w:lang w:val="en-AU" w:eastAsia="zh-CN"/>
        </w:rPr>
        <w:t>This</w:t>
      </w:r>
      <w:r w:rsidR="00641E0D"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8777C6">
        <w:rPr>
          <w:rFonts w:asciiTheme="majorBidi" w:hAnsiTheme="majorBidi" w:cstheme="majorBidi"/>
          <w:szCs w:val="24"/>
          <w:lang w:val="en-AU" w:eastAsia="zh-CN"/>
        </w:rPr>
        <w:t>tension</w:t>
      </w:r>
      <w:r w:rsidR="00513B20"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CC5407" w:rsidRPr="00720700">
        <w:rPr>
          <w:rFonts w:asciiTheme="majorBidi" w:hAnsiTheme="majorBidi" w:cstheme="majorBidi"/>
          <w:szCs w:val="24"/>
          <w:lang w:val="en-AU" w:eastAsia="zh-CN"/>
        </w:rPr>
        <w:t>carries into</w:t>
      </w:r>
      <w:r w:rsidR="00513B20"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513B20" w:rsidRPr="00720700">
        <w:rPr>
          <w:rFonts w:asciiTheme="majorBidi" w:hAnsiTheme="majorBidi" w:cstheme="majorBidi"/>
          <w:szCs w:val="24"/>
          <w:lang w:val="en-AU" w:eastAsia="zh-CN"/>
        </w:rPr>
        <w:lastRenderedPageBreak/>
        <w:t xml:space="preserve">everyday conversation. </w:t>
      </w:r>
      <w:r w:rsidR="005E30A8" w:rsidRPr="00720700">
        <w:rPr>
          <w:rFonts w:asciiTheme="majorBidi" w:hAnsiTheme="majorBidi" w:cstheme="majorBidi"/>
          <w:szCs w:val="24"/>
          <w:lang w:val="en-AU" w:eastAsia="zh-CN"/>
        </w:rPr>
        <w:t>Ben explain</w:t>
      </w:r>
      <w:r w:rsidR="00876BA2">
        <w:rPr>
          <w:rFonts w:asciiTheme="majorBidi" w:hAnsiTheme="majorBidi" w:cstheme="majorBidi"/>
          <w:szCs w:val="24"/>
          <w:lang w:val="en-AU" w:eastAsia="zh-CN"/>
        </w:rPr>
        <w:t>ed</w:t>
      </w:r>
      <w:r w:rsidR="005E30A8" w:rsidRPr="00720700">
        <w:rPr>
          <w:rFonts w:asciiTheme="majorBidi" w:hAnsiTheme="majorBidi" w:cstheme="majorBidi"/>
          <w:szCs w:val="24"/>
          <w:lang w:val="en-AU" w:eastAsia="zh-CN"/>
        </w:rPr>
        <w:t xml:space="preserve"> that, “</w:t>
      </w:r>
      <w:r>
        <w:rPr>
          <w:rFonts w:asciiTheme="majorBidi" w:hAnsiTheme="majorBidi" w:cstheme="majorBidi"/>
          <w:szCs w:val="24"/>
          <w:lang w:val="en-AU" w:eastAsia="zh-CN"/>
        </w:rPr>
        <w:t xml:space="preserve">I’m 52, and </w:t>
      </w:r>
      <w:r w:rsidR="00CE0DB5" w:rsidRPr="00720700">
        <w:rPr>
          <w:rFonts w:asciiTheme="majorBidi" w:hAnsiTheme="majorBidi" w:cstheme="majorBidi"/>
          <w:szCs w:val="24"/>
          <w:lang w:val="en-AU" w:eastAsia="zh-CN"/>
        </w:rPr>
        <w:t xml:space="preserve">for </w:t>
      </w:r>
      <w:r w:rsidR="005E30A8" w:rsidRPr="00720700">
        <w:rPr>
          <w:rFonts w:asciiTheme="majorBidi" w:hAnsiTheme="majorBidi" w:cstheme="majorBidi"/>
          <w:szCs w:val="24"/>
          <w:lang w:val="en-AU" w:eastAsia="zh-CN"/>
        </w:rPr>
        <w:t xml:space="preserve">almost all </w:t>
      </w:r>
      <w:r>
        <w:rPr>
          <w:rFonts w:asciiTheme="majorBidi" w:hAnsiTheme="majorBidi" w:cstheme="majorBidi"/>
          <w:szCs w:val="24"/>
          <w:lang w:val="en-AU" w:eastAsia="zh-CN"/>
        </w:rPr>
        <w:t>my</w:t>
      </w:r>
      <w:r w:rsidR="005E30A8" w:rsidRPr="00720700">
        <w:rPr>
          <w:rFonts w:asciiTheme="majorBidi" w:hAnsiTheme="majorBidi" w:cstheme="majorBidi"/>
          <w:szCs w:val="24"/>
          <w:lang w:val="en-AU" w:eastAsia="zh-CN"/>
        </w:rPr>
        <w:t xml:space="preserve"> adult life it’s been the same divisiveness in forestry and the envi</w:t>
      </w:r>
      <w:r w:rsidR="00CE0DB5" w:rsidRPr="00720700">
        <w:rPr>
          <w:rFonts w:asciiTheme="majorBidi" w:hAnsiTheme="majorBidi" w:cstheme="majorBidi"/>
          <w:szCs w:val="24"/>
          <w:lang w:val="en-AU" w:eastAsia="zh-CN"/>
        </w:rPr>
        <w:t>ronment</w:t>
      </w:r>
      <w:r>
        <w:rPr>
          <w:rFonts w:asciiTheme="majorBidi" w:hAnsiTheme="majorBidi" w:cstheme="majorBidi"/>
          <w:szCs w:val="24"/>
          <w:lang w:val="en-AU" w:eastAsia="zh-CN"/>
        </w:rPr>
        <w:t>.”</w:t>
      </w:r>
      <w:r w:rsidR="00CE0DB5"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>
        <w:rPr>
          <w:rFonts w:asciiTheme="majorBidi" w:hAnsiTheme="majorBidi" w:cstheme="majorBidi"/>
          <w:szCs w:val="24"/>
          <w:lang w:val="en-AU" w:eastAsia="zh-CN"/>
        </w:rPr>
        <w:t xml:space="preserve">Other participants </w:t>
      </w:r>
      <w:r w:rsidR="00876BA2">
        <w:rPr>
          <w:rFonts w:asciiTheme="majorBidi" w:hAnsiTheme="majorBidi" w:cstheme="majorBidi"/>
          <w:szCs w:val="24"/>
          <w:lang w:val="en-AU" w:eastAsia="zh-CN"/>
        </w:rPr>
        <w:t>we</w:t>
      </w:r>
      <w:r>
        <w:rPr>
          <w:rFonts w:asciiTheme="majorBidi" w:hAnsiTheme="majorBidi" w:cstheme="majorBidi"/>
          <w:szCs w:val="24"/>
          <w:lang w:val="en-AU" w:eastAsia="zh-CN"/>
        </w:rPr>
        <w:t>re d</w:t>
      </w:r>
      <w:r w:rsidR="00CE0DB5" w:rsidRPr="00720700">
        <w:rPr>
          <w:rFonts w:asciiTheme="majorBidi" w:hAnsiTheme="majorBidi" w:cstheme="majorBidi"/>
          <w:szCs w:val="24"/>
          <w:lang w:val="en-AU" w:eastAsia="zh-CN"/>
        </w:rPr>
        <w:t xml:space="preserve">eeply critical of </w:t>
      </w:r>
      <w:r w:rsidR="003A6E5C" w:rsidRPr="00720700">
        <w:rPr>
          <w:rFonts w:asciiTheme="majorBidi" w:hAnsiTheme="majorBidi" w:cstheme="majorBidi"/>
          <w:szCs w:val="24"/>
          <w:lang w:val="en-AU" w:eastAsia="zh-CN"/>
        </w:rPr>
        <w:t>what they perceive</w:t>
      </w:r>
      <w:r w:rsidR="00D83A55">
        <w:rPr>
          <w:rFonts w:asciiTheme="majorBidi" w:hAnsiTheme="majorBidi" w:cstheme="majorBidi"/>
          <w:szCs w:val="24"/>
          <w:lang w:val="en-AU" w:eastAsia="zh-CN"/>
        </w:rPr>
        <w:t>d</w:t>
      </w:r>
      <w:r w:rsidR="003A6E5C" w:rsidRPr="00720700">
        <w:rPr>
          <w:rFonts w:asciiTheme="majorBidi" w:hAnsiTheme="majorBidi" w:cstheme="majorBidi"/>
          <w:szCs w:val="24"/>
          <w:lang w:val="en-AU" w:eastAsia="zh-CN"/>
        </w:rPr>
        <w:t xml:space="preserve"> as</w:t>
      </w:r>
      <w:r w:rsidR="00513B20"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CE0DB5" w:rsidRPr="00720700">
        <w:rPr>
          <w:rFonts w:asciiTheme="majorBidi" w:hAnsiTheme="majorBidi" w:cstheme="majorBidi"/>
          <w:szCs w:val="24"/>
          <w:lang w:val="en-AU" w:eastAsia="zh-CN"/>
        </w:rPr>
        <w:t>tactical</w:t>
      </w:r>
      <w:r w:rsidR="00513B20" w:rsidRPr="00720700">
        <w:rPr>
          <w:rFonts w:asciiTheme="majorBidi" w:hAnsiTheme="majorBidi" w:cstheme="majorBidi"/>
          <w:szCs w:val="24"/>
          <w:lang w:val="en-AU" w:eastAsia="zh-CN"/>
        </w:rPr>
        <w:t xml:space="preserve"> conflict</w:t>
      </w:r>
      <w:r w:rsidR="00060EA0">
        <w:rPr>
          <w:rStyle w:val="CommentReference"/>
          <w:rFonts w:asciiTheme="majorBidi" w:hAnsiTheme="majorBidi" w:cstheme="majorBidi"/>
          <w:sz w:val="24"/>
          <w:szCs w:val="24"/>
        </w:rPr>
        <w:t xml:space="preserve">; </w:t>
      </w:r>
      <w:r w:rsidRPr="00482B7F">
        <w:rPr>
          <w:rStyle w:val="CommentReference"/>
          <w:rFonts w:asciiTheme="majorBidi" w:hAnsiTheme="majorBidi" w:cstheme="majorBidi"/>
          <w:sz w:val="24"/>
          <w:szCs w:val="24"/>
        </w:rPr>
        <w:t xml:space="preserve">that is, </w:t>
      </w:r>
      <w:r w:rsidR="008777C6">
        <w:rPr>
          <w:rStyle w:val="CommentReference"/>
          <w:rFonts w:asciiTheme="majorBidi" w:hAnsiTheme="majorBidi" w:cstheme="majorBidi"/>
          <w:sz w:val="24"/>
          <w:szCs w:val="24"/>
        </w:rPr>
        <w:t xml:space="preserve">using </w:t>
      </w:r>
      <w:r w:rsidRPr="00482B7F">
        <w:rPr>
          <w:rStyle w:val="CommentReference"/>
          <w:rFonts w:asciiTheme="majorBidi" w:hAnsiTheme="majorBidi" w:cstheme="majorBidi"/>
          <w:sz w:val="24"/>
          <w:szCs w:val="24"/>
        </w:rPr>
        <w:t>the proliferation of conflict to generate support for political parties</w:t>
      </w:r>
      <w:r w:rsidR="00060EA0">
        <w:rPr>
          <w:rStyle w:val="CommentReference"/>
          <w:rFonts w:asciiTheme="majorBidi" w:hAnsiTheme="majorBidi" w:cstheme="majorBidi"/>
          <w:sz w:val="24"/>
          <w:szCs w:val="24"/>
        </w:rPr>
        <w:t>. Matthew describe</w:t>
      </w:r>
      <w:r w:rsidR="00876BA2">
        <w:rPr>
          <w:rStyle w:val="CommentReference"/>
          <w:rFonts w:asciiTheme="majorBidi" w:hAnsiTheme="majorBidi" w:cstheme="majorBidi"/>
          <w:sz w:val="24"/>
          <w:szCs w:val="24"/>
        </w:rPr>
        <w:t>d</w:t>
      </w:r>
      <w:r w:rsidR="00060EA0">
        <w:rPr>
          <w:rStyle w:val="CommentReference"/>
          <w:rFonts w:asciiTheme="majorBidi" w:hAnsiTheme="majorBidi" w:cstheme="majorBidi"/>
          <w:sz w:val="24"/>
          <w:szCs w:val="24"/>
        </w:rPr>
        <w:t xml:space="preserve"> the Liberal Party as being “like junkies” for this framing of the conflict, arguing “</w:t>
      </w:r>
      <w:r w:rsidR="00060EA0" w:rsidRPr="00720700">
        <w:rPr>
          <w:rFonts w:asciiTheme="majorBidi" w:hAnsiTheme="majorBidi" w:cstheme="majorBidi"/>
          <w:szCs w:val="24"/>
        </w:rPr>
        <w:t>what they inject into their bloodstream is this conflict between jobs and the environment.”</w:t>
      </w:r>
      <w:r w:rsidR="00060EA0">
        <w:rPr>
          <w:rFonts w:asciiTheme="majorBidi" w:hAnsiTheme="majorBidi" w:cstheme="majorBidi"/>
          <w:szCs w:val="24"/>
        </w:rPr>
        <w:t xml:space="preserve"> Similarly, Peter sa</w:t>
      </w:r>
      <w:r w:rsidR="00876BA2">
        <w:rPr>
          <w:rFonts w:asciiTheme="majorBidi" w:hAnsiTheme="majorBidi" w:cstheme="majorBidi"/>
          <w:szCs w:val="24"/>
        </w:rPr>
        <w:t>id</w:t>
      </w:r>
      <w:r w:rsidR="00060EA0">
        <w:rPr>
          <w:rFonts w:asciiTheme="majorBidi" w:hAnsiTheme="majorBidi" w:cstheme="majorBidi"/>
          <w:szCs w:val="24"/>
        </w:rPr>
        <w:t>:</w:t>
      </w:r>
    </w:p>
    <w:p w14:paraId="7FD11C3C" w14:textId="73ED6BF2" w:rsidR="00060EA0" w:rsidRDefault="00715439" w:rsidP="00D17EEB">
      <w:pPr>
        <w:pStyle w:val="Quote"/>
        <w:spacing w:line="240" w:lineRule="auto"/>
        <w:ind w:left="720" w:right="1106"/>
        <w:mirrorIndents/>
        <w:rPr>
          <w:rFonts w:asciiTheme="majorBidi" w:hAnsiTheme="majorBidi" w:cstheme="majorBidi"/>
          <w:szCs w:val="24"/>
        </w:rPr>
      </w:pPr>
      <w:r w:rsidRPr="00720700">
        <w:rPr>
          <w:rFonts w:asciiTheme="majorBidi" w:hAnsiTheme="majorBidi" w:cstheme="majorBidi"/>
          <w:szCs w:val="24"/>
        </w:rPr>
        <w:t>T</w:t>
      </w:r>
      <w:r w:rsidR="005E30A8" w:rsidRPr="00720700">
        <w:rPr>
          <w:rFonts w:asciiTheme="majorBidi" w:hAnsiTheme="majorBidi" w:cstheme="majorBidi"/>
          <w:szCs w:val="24"/>
        </w:rPr>
        <w:t xml:space="preserve">he essential problem with the timber industry in Tasmania is </w:t>
      </w:r>
      <w:r w:rsidR="00641E0D" w:rsidRPr="00720700">
        <w:rPr>
          <w:rFonts w:asciiTheme="majorBidi" w:hAnsiTheme="majorBidi" w:cstheme="majorBidi"/>
          <w:szCs w:val="24"/>
        </w:rPr>
        <w:t>that ...</w:t>
      </w:r>
      <w:r w:rsidRPr="00720700">
        <w:rPr>
          <w:rFonts w:asciiTheme="majorBidi" w:hAnsiTheme="majorBidi" w:cstheme="majorBidi"/>
          <w:szCs w:val="24"/>
        </w:rPr>
        <w:t xml:space="preserve"> </w:t>
      </w:r>
      <w:r w:rsidR="005E30A8" w:rsidRPr="00720700">
        <w:rPr>
          <w:rFonts w:asciiTheme="majorBidi" w:hAnsiTheme="majorBidi" w:cstheme="majorBidi"/>
          <w:szCs w:val="24"/>
        </w:rPr>
        <w:t>political parties have used it as a v</w:t>
      </w:r>
      <w:r w:rsidR="00DA05E8" w:rsidRPr="00720700">
        <w:rPr>
          <w:rFonts w:asciiTheme="majorBidi" w:hAnsiTheme="majorBidi" w:cstheme="majorBidi"/>
          <w:szCs w:val="24"/>
        </w:rPr>
        <w:t>ile</w:t>
      </w:r>
      <w:r w:rsidR="005E30A8" w:rsidRPr="00720700">
        <w:rPr>
          <w:rFonts w:asciiTheme="majorBidi" w:hAnsiTheme="majorBidi" w:cstheme="majorBidi"/>
          <w:szCs w:val="24"/>
        </w:rPr>
        <w:t xml:space="preserve"> polit</w:t>
      </w:r>
      <w:r w:rsidRPr="00720700">
        <w:rPr>
          <w:rFonts w:asciiTheme="majorBidi" w:hAnsiTheme="majorBidi" w:cstheme="majorBidi"/>
          <w:szCs w:val="24"/>
        </w:rPr>
        <w:t>ical wedge to divide communities</w:t>
      </w:r>
      <w:r w:rsidR="005E30A8" w:rsidRPr="00720700">
        <w:rPr>
          <w:rFonts w:asciiTheme="majorBidi" w:hAnsiTheme="majorBidi" w:cstheme="majorBidi"/>
          <w:szCs w:val="24"/>
        </w:rPr>
        <w:t xml:space="preserve">. </w:t>
      </w:r>
    </w:p>
    <w:p w14:paraId="765307D7" w14:textId="77777777" w:rsidR="00D17EEB" w:rsidRPr="0022534E" w:rsidRDefault="00D17EEB" w:rsidP="001943A1"/>
    <w:p w14:paraId="14B28445" w14:textId="0ED2B48A" w:rsidR="003F3E20" w:rsidRDefault="003F3E20">
      <w:pPr>
        <w:spacing w:line="480" w:lineRule="auto"/>
        <w:ind w:left="0"/>
        <w:rPr>
          <w:rFonts w:asciiTheme="majorBidi" w:hAnsiTheme="majorBidi" w:cstheme="majorBidi"/>
          <w:szCs w:val="24"/>
          <w:lang w:val="en-AU" w:eastAsia="zh-CN"/>
        </w:rPr>
      </w:pPr>
      <w:r>
        <w:rPr>
          <w:rFonts w:asciiTheme="majorBidi" w:hAnsiTheme="majorBidi" w:cstheme="majorBidi"/>
          <w:szCs w:val="24"/>
          <w:lang w:val="en-AU" w:eastAsia="zh-CN"/>
        </w:rPr>
        <w:t>Matthew and Peter’s comments reflect what seem</w:t>
      </w:r>
      <w:r w:rsidR="00876BA2">
        <w:rPr>
          <w:rFonts w:asciiTheme="majorBidi" w:hAnsiTheme="majorBidi" w:cstheme="majorBidi"/>
          <w:szCs w:val="24"/>
          <w:lang w:val="en-AU" w:eastAsia="zh-CN"/>
        </w:rPr>
        <w:t>ed</w:t>
      </w:r>
      <w:r>
        <w:rPr>
          <w:rFonts w:asciiTheme="majorBidi" w:hAnsiTheme="majorBidi" w:cstheme="majorBidi"/>
          <w:szCs w:val="24"/>
          <w:lang w:val="en-AU" w:eastAsia="zh-CN"/>
        </w:rPr>
        <w:t xml:space="preserve"> a common sense of disdain or despair among</w:t>
      </w:r>
      <w:r w:rsidR="00876BA2">
        <w:rPr>
          <w:rFonts w:asciiTheme="majorBidi" w:hAnsiTheme="majorBidi" w:cstheme="majorBidi"/>
          <w:szCs w:val="24"/>
          <w:lang w:val="en-AU" w:eastAsia="zh-CN"/>
        </w:rPr>
        <w:t>st</w:t>
      </w:r>
      <w:r>
        <w:rPr>
          <w:rFonts w:asciiTheme="majorBidi" w:hAnsiTheme="majorBidi" w:cstheme="majorBidi"/>
          <w:szCs w:val="24"/>
          <w:lang w:val="en-AU" w:eastAsia="zh-CN"/>
        </w:rPr>
        <w:t xml:space="preserve"> participants about the warring state of Tasmanian society. </w:t>
      </w:r>
      <w:r w:rsidR="00CC5407" w:rsidRPr="00720700">
        <w:rPr>
          <w:rFonts w:asciiTheme="majorBidi" w:hAnsiTheme="majorBidi" w:cstheme="majorBidi"/>
          <w:szCs w:val="24"/>
          <w:lang w:val="en-AU" w:eastAsia="zh-CN"/>
        </w:rPr>
        <w:t>D</w:t>
      </w:r>
      <w:r w:rsidR="00513B20" w:rsidRPr="00720700">
        <w:rPr>
          <w:rFonts w:asciiTheme="majorBidi" w:hAnsiTheme="majorBidi" w:cstheme="majorBidi"/>
          <w:szCs w:val="24"/>
          <w:lang w:val="en-AU" w:eastAsia="zh-CN"/>
        </w:rPr>
        <w:t xml:space="preserve">escriptions </w:t>
      </w:r>
      <w:r w:rsidR="008777C6">
        <w:rPr>
          <w:rFonts w:asciiTheme="majorBidi" w:hAnsiTheme="majorBidi" w:cstheme="majorBidi"/>
          <w:szCs w:val="24"/>
          <w:lang w:val="en-AU" w:eastAsia="zh-CN"/>
        </w:rPr>
        <w:t>adopt</w:t>
      </w:r>
      <w:r w:rsidR="00876BA2">
        <w:rPr>
          <w:rFonts w:asciiTheme="majorBidi" w:hAnsiTheme="majorBidi" w:cstheme="majorBidi"/>
          <w:szCs w:val="24"/>
          <w:lang w:val="en-AU" w:eastAsia="zh-CN"/>
        </w:rPr>
        <w:t>ed</w:t>
      </w:r>
      <w:r w:rsidR="00B8418B" w:rsidRPr="00720700">
        <w:rPr>
          <w:rFonts w:asciiTheme="majorBidi" w:hAnsiTheme="majorBidi" w:cstheme="majorBidi"/>
          <w:szCs w:val="24"/>
          <w:lang w:val="en-AU" w:eastAsia="zh-CN"/>
        </w:rPr>
        <w:t xml:space="preserve"> militaristic connotations, </w:t>
      </w:r>
      <w:r>
        <w:rPr>
          <w:rFonts w:asciiTheme="majorBidi" w:hAnsiTheme="majorBidi" w:cstheme="majorBidi"/>
          <w:szCs w:val="24"/>
          <w:lang w:val="en-AU" w:eastAsia="zh-CN"/>
        </w:rPr>
        <w:t>indicating the perceived seriousness of the situation:</w:t>
      </w:r>
    </w:p>
    <w:p w14:paraId="3F3F4971" w14:textId="77777777" w:rsidR="003F3E20" w:rsidRDefault="003F3E20" w:rsidP="001943A1">
      <w:pPr>
        <w:spacing w:before="160" w:after="240"/>
        <w:ind w:left="720" w:right="1106"/>
        <w:rPr>
          <w:rFonts w:asciiTheme="majorBidi" w:hAnsiTheme="majorBidi" w:cstheme="majorBidi"/>
          <w:szCs w:val="24"/>
          <w:lang w:val="en-AU" w:eastAsia="zh-CN"/>
        </w:rPr>
      </w:pPr>
      <w:r>
        <w:rPr>
          <w:rFonts w:asciiTheme="majorBidi" w:hAnsiTheme="majorBidi" w:cstheme="majorBidi"/>
          <w:szCs w:val="24"/>
          <w:lang w:val="en-AU" w:eastAsia="zh-CN"/>
        </w:rPr>
        <w:t>I</w:t>
      </w:r>
      <w:r w:rsidRPr="00966E84">
        <w:rPr>
          <w:rFonts w:asciiTheme="majorBidi" w:hAnsiTheme="majorBidi" w:cstheme="majorBidi"/>
          <w:szCs w:val="24"/>
          <w:lang w:val="en-AU" w:eastAsia="zh-CN"/>
        </w:rPr>
        <w:t>t sort of seems to be heading back to the barricades.</w:t>
      </w:r>
      <w:r>
        <w:rPr>
          <w:rFonts w:asciiTheme="majorBidi" w:hAnsiTheme="majorBidi" w:cstheme="majorBidi"/>
          <w:szCs w:val="24"/>
          <w:lang w:val="en-AU" w:eastAsia="zh-CN"/>
        </w:rPr>
        <w:t xml:space="preserve"> (Matthew)</w:t>
      </w:r>
    </w:p>
    <w:p w14:paraId="79F141AC" w14:textId="77777777" w:rsidR="003F3E20" w:rsidRDefault="003F3E20" w:rsidP="001943A1">
      <w:pPr>
        <w:spacing w:before="160" w:after="240"/>
        <w:ind w:left="720" w:right="1106"/>
        <w:rPr>
          <w:rFonts w:asciiTheme="majorBidi" w:hAnsiTheme="majorBidi" w:cstheme="majorBidi"/>
          <w:szCs w:val="24"/>
          <w:lang w:val="en-AU" w:eastAsia="zh-CN"/>
        </w:rPr>
      </w:pPr>
      <w:r w:rsidRPr="00966E84">
        <w:rPr>
          <w:rFonts w:asciiTheme="majorBidi" w:hAnsiTheme="majorBidi" w:cstheme="majorBidi"/>
          <w:szCs w:val="24"/>
          <w:lang w:val="en-AU" w:eastAsia="zh-CN"/>
        </w:rPr>
        <w:t>I will bloody fight until my last breath, to maintain what I believe to be right.</w:t>
      </w:r>
      <w:r>
        <w:rPr>
          <w:rFonts w:asciiTheme="majorBidi" w:hAnsiTheme="majorBidi" w:cstheme="majorBidi"/>
          <w:szCs w:val="24"/>
          <w:lang w:val="en-AU" w:eastAsia="zh-CN"/>
        </w:rPr>
        <w:t xml:space="preserve"> (Reg)</w:t>
      </w:r>
    </w:p>
    <w:p w14:paraId="5524609F" w14:textId="3E6F8C2C" w:rsidR="00715439" w:rsidRDefault="003F3E20" w:rsidP="00A42305">
      <w:pPr>
        <w:spacing w:line="480" w:lineRule="auto"/>
        <w:ind w:left="0"/>
        <w:rPr>
          <w:rFonts w:asciiTheme="majorBidi" w:hAnsiTheme="majorBidi" w:cstheme="majorBidi"/>
          <w:szCs w:val="24"/>
        </w:rPr>
      </w:pPr>
      <w:r w:rsidRPr="003F3E20">
        <w:rPr>
          <w:rFonts w:asciiTheme="majorBidi" w:hAnsiTheme="majorBidi" w:cstheme="majorBidi"/>
          <w:szCs w:val="24"/>
          <w:lang w:val="en-AU" w:eastAsia="zh-CN"/>
        </w:rPr>
        <w:t>These views echo metaphors of violence found in environmental activism literature</w:t>
      </w:r>
      <w:r w:rsidR="0000666B" w:rsidRPr="00720700">
        <w:rPr>
          <w:rFonts w:asciiTheme="majorBidi" w:hAnsiTheme="majorBidi" w:cstheme="majorBidi"/>
          <w:szCs w:val="24"/>
          <w:lang w:val="en-AU" w:eastAsia="zh-CN"/>
        </w:rPr>
        <w:t xml:space="preserve"> (</w:t>
      </w:r>
      <w:proofErr w:type="spellStart"/>
      <w:r w:rsidR="0000666B" w:rsidRPr="00720700">
        <w:rPr>
          <w:rFonts w:asciiTheme="majorBidi" w:hAnsiTheme="majorBidi" w:cstheme="majorBidi"/>
          <w:szCs w:val="24"/>
          <w:lang w:val="en-AU" w:eastAsia="zh-CN"/>
        </w:rPr>
        <w:t>Cianchi</w:t>
      </w:r>
      <w:proofErr w:type="spellEnd"/>
      <w:r w:rsidR="00BF4562" w:rsidRPr="00720700">
        <w:rPr>
          <w:rFonts w:asciiTheme="majorBidi" w:hAnsiTheme="majorBidi" w:cstheme="majorBidi"/>
          <w:szCs w:val="24"/>
          <w:lang w:val="en-AU" w:eastAsia="zh-CN"/>
        </w:rPr>
        <w:t>,</w:t>
      </w:r>
      <w:r w:rsidR="0000666B" w:rsidRPr="00720700">
        <w:rPr>
          <w:rFonts w:asciiTheme="majorBidi" w:hAnsiTheme="majorBidi" w:cstheme="majorBidi"/>
          <w:szCs w:val="24"/>
          <w:lang w:val="en-AU" w:eastAsia="zh-CN"/>
        </w:rPr>
        <w:t xml:space="preserve"> 2015)</w:t>
      </w:r>
      <w:r>
        <w:rPr>
          <w:rFonts w:asciiTheme="majorBidi" w:hAnsiTheme="majorBidi" w:cstheme="majorBidi"/>
          <w:szCs w:val="24"/>
          <w:lang w:val="en-AU" w:eastAsia="zh-CN"/>
        </w:rPr>
        <w:t xml:space="preserve">, as well as </w:t>
      </w:r>
      <w:r w:rsidR="00FE4046">
        <w:rPr>
          <w:rFonts w:asciiTheme="majorBidi" w:hAnsiTheme="majorBidi" w:cstheme="majorBidi"/>
          <w:szCs w:val="24"/>
          <w:lang w:val="en-AU" w:eastAsia="zh-CN"/>
        </w:rPr>
        <w:t xml:space="preserve">oft-repeated </w:t>
      </w:r>
      <w:r w:rsidR="00513B20" w:rsidRPr="00720700">
        <w:rPr>
          <w:rFonts w:asciiTheme="majorBidi" w:hAnsiTheme="majorBidi" w:cstheme="majorBidi"/>
          <w:szCs w:val="24"/>
          <w:lang w:val="en-AU" w:eastAsia="zh-CN"/>
        </w:rPr>
        <w:t xml:space="preserve">Western rationalist views </w:t>
      </w:r>
      <w:r w:rsidR="00890E0B">
        <w:rPr>
          <w:rFonts w:asciiTheme="majorBidi" w:hAnsiTheme="majorBidi" w:cstheme="majorBidi"/>
          <w:szCs w:val="24"/>
          <w:lang w:val="en-AU" w:eastAsia="zh-CN"/>
        </w:rPr>
        <w:t>that</w:t>
      </w:r>
      <w:r>
        <w:rPr>
          <w:rFonts w:asciiTheme="majorBidi" w:hAnsiTheme="majorBidi" w:cstheme="majorBidi"/>
          <w:szCs w:val="24"/>
          <w:lang w:val="en-AU" w:eastAsia="zh-CN"/>
        </w:rPr>
        <w:t xml:space="preserve"> see the nonhuman not as</w:t>
      </w:r>
      <w:r w:rsidR="00CD5AFB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“</w:t>
      </w:r>
      <w:r w:rsidR="00715439" w:rsidRPr="00720700">
        <w:rPr>
          <w:rFonts w:asciiTheme="majorBidi" w:hAnsiTheme="majorBidi" w:cstheme="majorBidi"/>
          <w:szCs w:val="24"/>
        </w:rPr>
        <w:t>something to be respected, as Other</w:t>
      </w:r>
      <w:r w:rsidR="00C6001D" w:rsidRPr="00720700">
        <w:rPr>
          <w:rFonts w:asciiTheme="majorBidi" w:hAnsiTheme="majorBidi" w:cstheme="majorBidi"/>
          <w:szCs w:val="24"/>
        </w:rPr>
        <w:t xml:space="preserve"> … </w:t>
      </w:r>
      <w:r w:rsidR="00715439" w:rsidRPr="00720700">
        <w:rPr>
          <w:rFonts w:asciiTheme="majorBidi" w:hAnsiTheme="majorBidi" w:cstheme="majorBidi"/>
          <w:szCs w:val="24"/>
        </w:rPr>
        <w:t>but violently incorporated into the Same</w:t>
      </w:r>
      <w:r>
        <w:rPr>
          <w:rFonts w:asciiTheme="majorBidi" w:hAnsiTheme="majorBidi" w:cstheme="majorBidi"/>
          <w:szCs w:val="24"/>
        </w:rPr>
        <w:t xml:space="preserve">” </w:t>
      </w:r>
      <w:r w:rsidR="00122619">
        <w:rPr>
          <w:rFonts w:asciiTheme="majorBidi" w:hAnsiTheme="majorBidi" w:cstheme="majorBidi"/>
          <w:szCs w:val="24"/>
        </w:rPr>
        <w:t>(</w:t>
      </w:r>
      <w:r>
        <w:rPr>
          <w:rFonts w:asciiTheme="majorBidi" w:hAnsiTheme="majorBidi" w:cstheme="majorBidi"/>
          <w:szCs w:val="24"/>
        </w:rPr>
        <w:t xml:space="preserve">Ezzy, 2004, </w:t>
      </w:r>
      <w:r w:rsidR="00122619">
        <w:rPr>
          <w:rFonts w:asciiTheme="majorBidi" w:hAnsiTheme="majorBidi" w:cstheme="majorBidi"/>
          <w:szCs w:val="24"/>
        </w:rPr>
        <w:t>p. 29)</w:t>
      </w:r>
      <w:r>
        <w:rPr>
          <w:rFonts w:asciiTheme="majorBidi" w:hAnsiTheme="majorBidi" w:cstheme="majorBidi"/>
          <w:szCs w:val="24"/>
        </w:rPr>
        <w:t>.</w:t>
      </w:r>
    </w:p>
    <w:p w14:paraId="0EC5C3B0" w14:textId="77777777" w:rsidR="003872CB" w:rsidRDefault="003872CB" w:rsidP="00A42305">
      <w:pPr>
        <w:spacing w:line="480" w:lineRule="auto"/>
        <w:ind w:left="0"/>
        <w:rPr>
          <w:rFonts w:asciiTheme="majorBidi" w:hAnsiTheme="majorBidi" w:cstheme="majorBidi"/>
          <w:szCs w:val="24"/>
        </w:rPr>
      </w:pPr>
    </w:p>
    <w:p w14:paraId="7DE3FCFB" w14:textId="031E3AEA" w:rsidR="00A14F29" w:rsidRPr="00720700" w:rsidRDefault="00A14F29" w:rsidP="00A14F29">
      <w:pPr>
        <w:spacing w:line="480" w:lineRule="auto"/>
        <w:ind w:left="0"/>
        <w:rPr>
          <w:rFonts w:asciiTheme="majorBidi" w:hAnsiTheme="majorBidi" w:cstheme="majorBidi"/>
          <w:szCs w:val="24"/>
          <w:lang w:val="en-AU" w:eastAsia="zh-CN"/>
        </w:rPr>
      </w:pPr>
      <w:r>
        <w:rPr>
          <w:rFonts w:asciiTheme="majorBidi" w:hAnsiTheme="majorBidi" w:cstheme="majorBidi"/>
          <w:szCs w:val="24"/>
        </w:rPr>
        <w:t xml:space="preserve">The narrative </w:t>
      </w:r>
      <w:r w:rsidR="00876BA2">
        <w:rPr>
          <w:rFonts w:asciiTheme="majorBidi" w:hAnsiTheme="majorBidi" w:cstheme="majorBidi"/>
          <w:szCs w:val="24"/>
        </w:rPr>
        <w:t xml:space="preserve">of two sides </w:t>
      </w:r>
      <w:r>
        <w:rPr>
          <w:rFonts w:asciiTheme="majorBidi" w:hAnsiTheme="majorBidi" w:cstheme="majorBidi"/>
          <w:szCs w:val="24"/>
        </w:rPr>
        <w:t xml:space="preserve">implies the existence of cohesive groups with clear identities. Some participants’ descriptions of Tasmanian society reflected this assumption: </w:t>
      </w:r>
    </w:p>
    <w:p w14:paraId="2E6D2172" w14:textId="5C637E0C" w:rsidR="00A14F29" w:rsidRDefault="00A14F29" w:rsidP="00D17EEB">
      <w:pPr>
        <w:pStyle w:val="Quote"/>
        <w:tabs>
          <w:tab w:val="left" w:pos="8222"/>
        </w:tabs>
        <w:spacing w:line="240" w:lineRule="auto"/>
        <w:ind w:left="720" w:right="1106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T</w:t>
      </w:r>
      <w:r w:rsidRPr="00720700">
        <w:rPr>
          <w:rFonts w:asciiTheme="majorBidi" w:hAnsiTheme="majorBidi" w:cstheme="majorBidi"/>
          <w:szCs w:val="24"/>
        </w:rPr>
        <w:t xml:space="preserve">here was a lot of argument in the community about it </w:t>
      </w:r>
      <w:r>
        <w:rPr>
          <w:rFonts w:asciiTheme="majorBidi" w:hAnsiTheme="majorBidi" w:cstheme="majorBidi"/>
          <w:szCs w:val="24"/>
        </w:rPr>
        <w:t xml:space="preserve">… </w:t>
      </w:r>
      <w:r w:rsidRPr="00720700">
        <w:rPr>
          <w:rFonts w:asciiTheme="majorBidi" w:hAnsiTheme="majorBidi" w:cstheme="majorBidi"/>
          <w:szCs w:val="24"/>
        </w:rPr>
        <w:t>I started talking to people on both sides, and getting enough information to form my own opinion</w:t>
      </w:r>
      <w:r>
        <w:rPr>
          <w:rFonts w:asciiTheme="majorBidi" w:hAnsiTheme="majorBidi" w:cstheme="majorBidi"/>
          <w:szCs w:val="24"/>
        </w:rPr>
        <w:t>. (</w:t>
      </w:r>
      <w:r w:rsidR="00BC2477">
        <w:rPr>
          <w:rFonts w:asciiTheme="majorBidi" w:hAnsiTheme="majorBidi" w:cstheme="majorBidi"/>
          <w:szCs w:val="24"/>
        </w:rPr>
        <w:t>Daniel</w:t>
      </w:r>
      <w:r>
        <w:rPr>
          <w:rFonts w:asciiTheme="majorBidi" w:hAnsiTheme="majorBidi" w:cstheme="majorBidi"/>
          <w:szCs w:val="24"/>
        </w:rPr>
        <w:t>)</w:t>
      </w:r>
    </w:p>
    <w:p w14:paraId="2832A505" w14:textId="77777777" w:rsidR="00D17EEB" w:rsidRPr="00981896" w:rsidRDefault="00D17EEB" w:rsidP="00535432"/>
    <w:p w14:paraId="7D2CE043" w14:textId="45A3EF78" w:rsidR="008A7193" w:rsidRDefault="00A14F29">
      <w:pPr>
        <w:spacing w:line="480" w:lineRule="auto"/>
        <w:ind w:left="0"/>
        <w:rPr>
          <w:rFonts w:asciiTheme="majorBidi" w:eastAsiaTheme="minorEastAsia" w:hAnsiTheme="majorBidi" w:cstheme="majorBidi"/>
          <w:iCs/>
          <w:szCs w:val="24"/>
          <w:lang w:val="en-AU" w:eastAsia="zh-CN"/>
        </w:rPr>
      </w:pPr>
      <w:r w:rsidRPr="003F3E20">
        <w:rPr>
          <w:rFonts w:asciiTheme="majorBidi" w:hAnsiTheme="majorBidi" w:cstheme="majorBidi"/>
          <w:szCs w:val="24"/>
          <w:lang w:val="en-AU" w:eastAsia="zh-CN"/>
        </w:rPr>
        <w:lastRenderedPageBreak/>
        <w:t xml:space="preserve">I suggest that the concept of sides </w:t>
      </w:r>
      <w:r>
        <w:rPr>
          <w:rFonts w:asciiTheme="majorBidi" w:hAnsiTheme="majorBidi" w:cstheme="majorBidi"/>
          <w:szCs w:val="24"/>
          <w:lang w:val="en-AU" w:eastAsia="zh-CN"/>
        </w:rPr>
        <w:t>allows</w:t>
      </w:r>
      <w:r w:rsidRPr="003F3E20">
        <w:rPr>
          <w:rFonts w:asciiTheme="majorBidi" w:hAnsiTheme="majorBidi" w:cstheme="majorBidi"/>
          <w:szCs w:val="24"/>
          <w:lang w:val="en-AU" w:eastAsia="zh-CN"/>
        </w:rPr>
        <w:t xml:space="preserve"> individuals to identify and analyse the conflicts</w:t>
      </w:r>
      <w:r w:rsidR="00981896">
        <w:rPr>
          <w:rFonts w:asciiTheme="majorBidi" w:hAnsiTheme="majorBidi" w:cstheme="majorBidi"/>
          <w:szCs w:val="24"/>
          <w:lang w:val="en-AU" w:eastAsia="zh-CN"/>
        </w:rPr>
        <w:t xml:space="preserve"> by providing </w:t>
      </w:r>
      <w:r w:rsidR="00D17EEB">
        <w:rPr>
          <w:rFonts w:asciiTheme="majorBidi" w:hAnsiTheme="majorBidi" w:cstheme="majorBidi"/>
          <w:szCs w:val="24"/>
          <w:lang w:val="en-AU" w:eastAsia="zh-CN"/>
        </w:rPr>
        <w:t xml:space="preserve">a </w:t>
      </w:r>
      <w:r w:rsidRPr="003F3E20">
        <w:rPr>
          <w:rFonts w:asciiTheme="majorBidi" w:hAnsiTheme="majorBidi" w:cstheme="majorBidi"/>
          <w:szCs w:val="24"/>
          <w:lang w:val="en-AU" w:eastAsia="zh-CN"/>
        </w:rPr>
        <w:t xml:space="preserve">useful shorthand </w:t>
      </w:r>
      <w:r w:rsidR="00D17EEB">
        <w:rPr>
          <w:rFonts w:asciiTheme="majorBidi" w:hAnsiTheme="majorBidi" w:cstheme="majorBidi"/>
          <w:szCs w:val="24"/>
          <w:lang w:val="en-AU" w:eastAsia="zh-CN"/>
        </w:rPr>
        <w:t xml:space="preserve">to </w:t>
      </w:r>
      <w:r w:rsidRPr="003F3E20">
        <w:rPr>
          <w:rFonts w:asciiTheme="majorBidi" w:hAnsiTheme="majorBidi" w:cstheme="majorBidi"/>
          <w:szCs w:val="24"/>
          <w:lang w:val="en-AU" w:eastAsia="zh-CN"/>
        </w:rPr>
        <w:t xml:space="preserve">labelling others. </w:t>
      </w:r>
      <w:r w:rsidR="00012607">
        <w:rPr>
          <w:rFonts w:asciiTheme="majorBidi" w:hAnsiTheme="majorBidi" w:cstheme="majorBidi"/>
          <w:szCs w:val="24"/>
          <w:lang w:val="en-AU" w:eastAsia="zh-CN"/>
        </w:rPr>
        <w:t>However, participants’</w:t>
      </w:r>
      <w:r w:rsidRPr="003F3E20">
        <w:rPr>
          <w:rFonts w:asciiTheme="majorBidi" w:hAnsiTheme="majorBidi" w:cstheme="majorBidi"/>
          <w:szCs w:val="24"/>
          <w:lang w:val="en-AU" w:eastAsia="zh-CN"/>
        </w:rPr>
        <w:t xml:space="preserve"> approaches to forestry and forests indicated a much more ambiguous way of being. Labelling individuals as pro-this or anti-that does not capture the </w:t>
      </w:r>
      <w:r>
        <w:rPr>
          <w:rFonts w:asciiTheme="majorBidi" w:hAnsiTheme="majorBidi" w:cstheme="majorBidi"/>
          <w:szCs w:val="24"/>
          <w:lang w:val="en-AU" w:eastAsia="zh-CN"/>
        </w:rPr>
        <w:t xml:space="preserve">complex </w:t>
      </w:r>
      <w:r w:rsidRPr="003F3E20">
        <w:rPr>
          <w:rFonts w:asciiTheme="majorBidi" w:hAnsiTheme="majorBidi" w:cstheme="majorBidi"/>
          <w:szCs w:val="24"/>
          <w:lang w:val="en-AU" w:eastAsia="zh-CN"/>
        </w:rPr>
        <w:t>reality of environmental conflict.</w:t>
      </w:r>
      <w:r>
        <w:rPr>
          <w:rFonts w:asciiTheme="majorBidi" w:hAnsiTheme="majorBidi" w:cstheme="majorBidi"/>
          <w:szCs w:val="24"/>
          <w:lang w:val="en-AU" w:eastAsia="zh-CN"/>
        </w:rPr>
        <w:t xml:space="preserve"> An acknowledgement of ecocultural identity, such as empathetic positionality, encourages a more nuanced</w:t>
      </w:r>
      <w:r w:rsidR="00B20DA6">
        <w:rPr>
          <w:rFonts w:asciiTheme="majorBidi" w:hAnsiTheme="majorBidi" w:cstheme="majorBidi"/>
          <w:szCs w:val="24"/>
          <w:lang w:val="en-AU" w:eastAsia="zh-CN"/>
        </w:rPr>
        <w:t xml:space="preserve"> understanding of,</w:t>
      </w:r>
      <w:r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B20DA6">
        <w:rPr>
          <w:rFonts w:asciiTheme="majorBidi" w:hAnsiTheme="majorBidi" w:cstheme="majorBidi"/>
          <w:szCs w:val="24"/>
          <w:lang w:val="en-AU" w:eastAsia="zh-CN"/>
        </w:rPr>
        <w:t xml:space="preserve">and </w:t>
      </w:r>
      <w:r>
        <w:rPr>
          <w:rFonts w:asciiTheme="majorBidi" w:hAnsiTheme="majorBidi" w:cstheme="majorBidi"/>
          <w:szCs w:val="24"/>
          <w:lang w:val="en-AU" w:eastAsia="zh-CN"/>
        </w:rPr>
        <w:t>approach to</w:t>
      </w:r>
      <w:r w:rsidR="00B20DA6">
        <w:rPr>
          <w:rFonts w:asciiTheme="majorBidi" w:hAnsiTheme="majorBidi" w:cstheme="majorBidi"/>
          <w:szCs w:val="24"/>
          <w:lang w:val="en-AU" w:eastAsia="zh-CN"/>
        </w:rPr>
        <w:t>,</w:t>
      </w:r>
      <w:r>
        <w:rPr>
          <w:rFonts w:asciiTheme="majorBidi" w:hAnsiTheme="majorBidi" w:cstheme="majorBidi"/>
          <w:szCs w:val="24"/>
          <w:lang w:val="en-AU" w:eastAsia="zh-CN"/>
        </w:rPr>
        <w:t xml:space="preserve"> conflict. </w:t>
      </w:r>
    </w:p>
    <w:p w14:paraId="1BFE1308" w14:textId="77777777" w:rsidR="008A7193" w:rsidRDefault="008A7193">
      <w:pPr>
        <w:spacing w:line="480" w:lineRule="auto"/>
        <w:ind w:left="0"/>
        <w:rPr>
          <w:rFonts w:asciiTheme="majorBidi" w:eastAsiaTheme="minorEastAsia" w:hAnsiTheme="majorBidi" w:cstheme="majorBidi"/>
          <w:iCs/>
          <w:szCs w:val="24"/>
          <w:lang w:val="en-AU" w:eastAsia="zh-CN"/>
        </w:rPr>
      </w:pPr>
    </w:p>
    <w:p w14:paraId="6511656A" w14:textId="06282B58" w:rsidR="008A7193" w:rsidRDefault="008A7193" w:rsidP="008A7193">
      <w:pPr>
        <w:spacing w:line="480" w:lineRule="auto"/>
        <w:ind w:left="0"/>
        <w:rPr>
          <w:rFonts w:asciiTheme="majorBidi" w:hAnsiTheme="majorBidi" w:cstheme="majorBidi"/>
          <w:b/>
          <w:bCs/>
          <w:szCs w:val="24"/>
          <w:lang w:val="en-AU"/>
        </w:rPr>
      </w:pPr>
      <w:r>
        <w:rPr>
          <w:rFonts w:asciiTheme="majorBidi" w:hAnsiTheme="majorBidi" w:cstheme="majorBidi"/>
          <w:b/>
          <w:bCs/>
          <w:szCs w:val="24"/>
          <w:lang w:val="en-AU"/>
        </w:rPr>
        <w:t>Violence</w:t>
      </w:r>
      <w:r w:rsidR="008474F3">
        <w:rPr>
          <w:rFonts w:asciiTheme="majorBidi" w:hAnsiTheme="majorBidi" w:cstheme="majorBidi"/>
          <w:b/>
          <w:bCs/>
          <w:szCs w:val="24"/>
          <w:lang w:val="en-AU"/>
        </w:rPr>
        <w:t xml:space="preserve"> Against Trees</w:t>
      </w:r>
    </w:p>
    <w:p w14:paraId="664377DC" w14:textId="708C6DB5" w:rsidR="002D49D6" w:rsidRDefault="00D12EEE" w:rsidP="00407B43">
      <w:pPr>
        <w:spacing w:line="480" w:lineRule="auto"/>
        <w:ind w:left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The p</w:t>
      </w:r>
      <w:r w:rsidR="00902670" w:rsidRPr="00902670">
        <w:rPr>
          <w:rFonts w:asciiTheme="majorBidi" w:hAnsiTheme="majorBidi" w:cstheme="majorBidi"/>
          <w:szCs w:val="24"/>
        </w:rPr>
        <w:t>articipants</w:t>
      </w:r>
      <w:r>
        <w:rPr>
          <w:rFonts w:asciiTheme="majorBidi" w:hAnsiTheme="majorBidi" w:cstheme="majorBidi"/>
          <w:szCs w:val="24"/>
        </w:rPr>
        <w:t xml:space="preserve"> who</w:t>
      </w:r>
      <w:r w:rsidR="00902670" w:rsidRPr="00902670">
        <w:rPr>
          <w:rFonts w:asciiTheme="majorBidi" w:hAnsiTheme="majorBidi" w:cstheme="majorBidi"/>
          <w:szCs w:val="24"/>
        </w:rPr>
        <w:t xml:space="preserve"> described forestry practices as acts of violence </w:t>
      </w:r>
      <w:r>
        <w:rPr>
          <w:rFonts w:asciiTheme="majorBidi" w:hAnsiTheme="majorBidi" w:cstheme="majorBidi"/>
          <w:szCs w:val="24"/>
        </w:rPr>
        <w:t xml:space="preserve">did so </w:t>
      </w:r>
      <w:r w:rsidR="00902670" w:rsidRPr="00902670">
        <w:rPr>
          <w:rFonts w:asciiTheme="majorBidi" w:hAnsiTheme="majorBidi" w:cstheme="majorBidi"/>
          <w:szCs w:val="24"/>
        </w:rPr>
        <w:t xml:space="preserve">in two key ways. Firstly, there </w:t>
      </w:r>
      <w:r w:rsidR="00C718D0">
        <w:rPr>
          <w:rFonts w:asciiTheme="majorBidi" w:hAnsiTheme="majorBidi" w:cstheme="majorBidi"/>
          <w:szCs w:val="24"/>
        </w:rPr>
        <w:t>wa</w:t>
      </w:r>
      <w:r w:rsidR="00902670" w:rsidRPr="00902670">
        <w:rPr>
          <w:rFonts w:asciiTheme="majorBidi" w:hAnsiTheme="majorBidi" w:cstheme="majorBidi"/>
          <w:szCs w:val="24"/>
        </w:rPr>
        <w:t xml:space="preserve">s a perception of forestry practices as violent in their results. Secondly, there </w:t>
      </w:r>
      <w:r w:rsidR="00C718D0">
        <w:rPr>
          <w:rFonts w:asciiTheme="majorBidi" w:hAnsiTheme="majorBidi" w:cstheme="majorBidi"/>
          <w:szCs w:val="24"/>
        </w:rPr>
        <w:t>wa</w:t>
      </w:r>
      <w:r w:rsidR="00902670" w:rsidRPr="00902670">
        <w:rPr>
          <w:rFonts w:asciiTheme="majorBidi" w:hAnsiTheme="majorBidi" w:cstheme="majorBidi"/>
          <w:szCs w:val="24"/>
        </w:rPr>
        <w:t xml:space="preserve">s a perception of forestry practices as inflicting violence against the embodied forest. Seven participants </w:t>
      </w:r>
      <w:r w:rsidR="00D8492F">
        <w:rPr>
          <w:rFonts w:asciiTheme="majorBidi" w:hAnsiTheme="majorBidi" w:cstheme="majorBidi"/>
          <w:szCs w:val="24"/>
        </w:rPr>
        <w:t xml:space="preserve">(of the </w:t>
      </w:r>
      <w:r w:rsidR="00450B38">
        <w:rPr>
          <w:rFonts w:asciiTheme="majorBidi" w:hAnsiTheme="majorBidi" w:cstheme="majorBidi"/>
          <w:szCs w:val="24"/>
        </w:rPr>
        <w:t>19</w:t>
      </w:r>
      <w:r w:rsidR="00D8492F">
        <w:rPr>
          <w:rFonts w:asciiTheme="majorBidi" w:hAnsiTheme="majorBidi" w:cstheme="majorBidi"/>
          <w:szCs w:val="24"/>
        </w:rPr>
        <w:t xml:space="preserve"> who invoked violence) </w:t>
      </w:r>
      <w:r w:rsidR="00902670" w:rsidRPr="00902670">
        <w:rPr>
          <w:rFonts w:asciiTheme="majorBidi" w:hAnsiTheme="majorBidi" w:cstheme="majorBidi"/>
          <w:szCs w:val="24"/>
        </w:rPr>
        <w:t>engaged in both discourses, while oth</w:t>
      </w:r>
      <w:r w:rsidR="008777C6">
        <w:rPr>
          <w:rFonts w:asciiTheme="majorBidi" w:hAnsiTheme="majorBidi" w:cstheme="majorBidi"/>
          <w:szCs w:val="24"/>
        </w:rPr>
        <w:t>er participants referred to either view</w:t>
      </w:r>
      <w:r w:rsidR="00902670" w:rsidRPr="00902670">
        <w:rPr>
          <w:rFonts w:asciiTheme="majorBidi" w:hAnsiTheme="majorBidi" w:cstheme="majorBidi"/>
          <w:szCs w:val="24"/>
        </w:rPr>
        <w:t>.</w:t>
      </w:r>
      <w:r w:rsidR="00BF22F1">
        <w:rPr>
          <w:rFonts w:asciiTheme="majorBidi" w:hAnsiTheme="majorBidi" w:cstheme="majorBidi"/>
          <w:szCs w:val="24"/>
        </w:rPr>
        <w:t xml:space="preserve"> </w:t>
      </w:r>
      <w:r w:rsidR="008B29A5" w:rsidRPr="00720700">
        <w:rPr>
          <w:rFonts w:asciiTheme="majorBidi" w:hAnsiTheme="majorBidi" w:cstheme="majorBidi"/>
          <w:szCs w:val="24"/>
        </w:rPr>
        <w:t>Th</w:t>
      </w:r>
      <w:r w:rsidR="00BF22F1">
        <w:rPr>
          <w:rFonts w:asciiTheme="majorBidi" w:hAnsiTheme="majorBidi" w:cstheme="majorBidi"/>
          <w:szCs w:val="24"/>
        </w:rPr>
        <w:t>e</w:t>
      </w:r>
      <w:r w:rsidR="008B29A5" w:rsidRPr="00720700">
        <w:rPr>
          <w:rFonts w:asciiTheme="majorBidi" w:hAnsiTheme="majorBidi" w:cstheme="majorBidi"/>
          <w:szCs w:val="24"/>
        </w:rPr>
        <w:t xml:space="preserve"> </w:t>
      </w:r>
      <w:r w:rsidR="00DC7FD6" w:rsidRPr="00720700">
        <w:rPr>
          <w:rFonts w:asciiTheme="majorBidi" w:hAnsiTheme="majorBidi" w:cstheme="majorBidi"/>
          <w:szCs w:val="24"/>
        </w:rPr>
        <w:t xml:space="preserve">first </w:t>
      </w:r>
      <w:r w:rsidR="008B29A5" w:rsidRPr="00720700">
        <w:rPr>
          <w:rFonts w:asciiTheme="majorBidi" w:hAnsiTheme="majorBidi" w:cstheme="majorBidi"/>
          <w:szCs w:val="24"/>
        </w:rPr>
        <w:t xml:space="preserve">view of violence employs language </w:t>
      </w:r>
      <w:r w:rsidR="0087004E" w:rsidRPr="00720700">
        <w:rPr>
          <w:rFonts w:asciiTheme="majorBidi" w:hAnsiTheme="majorBidi" w:cstheme="majorBidi"/>
          <w:szCs w:val="24"/>
        </w:rPr>
        <w:t>that</w:t>
      </w:r>
      <w:r w:rsidR="008B29A5" w:rsidRPr="00720700">
        <w:rPr>
          <w:rFonts w:asciiTheme="majorBidi" w:hAnsiTheme="majorBidi" w:cstheme="majorBidi"/>
          <w:szCs w:val="24"/>
        </w:rPr>
        <w:t xml:space="preserve"> describe</w:t>
      </w:r>
      <w:r w:rsidR="00D83A55">
        <w:rPr>
          <w:rFonts w:asciiTheme="majorBidi" w:hAnsiTheme="majorBidi" w:cstheme="majorBidi"/>
          <w:szCs w:val="24"/>
        </w:rPr>
        <w:t>s</w:t>
      </w:r>
      <w:r w:rsidR="005E478C" w:rsidRPr="00720700">
        <w:rPr>
          <w:rFonts w:asciiTheme="majorBidi" w:hAnsiTheme="majorBidi" w:cstheme="majorBidi"/>
          <w:szCs w:val="24"/>
        </w:rPr>
        <w:t xml:space="preserve"> </w:t>
      </w:r>
      <w:r w:rsidR="00AE2E87" w:rsidRPr="00720700">
        <w:rPr>
          <w:rFonts w:asciiTheme="majorBidi" w:hAnsiTheme="majorBidi" w:cstheme="majorBidi"/>
          <w:szCs w:val="24"/>
        </w:rPr>
        <w:t>forestry practices</w:t>
      </w:r>
      <w:r w:rsidR="002D49D6">
        <w:rPr>
          <w:rFonts w:asciiTheme="majorBidi" w:hAnsiTheme="majorBidi" w:cstheme="majorBidi"/>
          <w:szCs w:val="24"/>
        </w:rPr>
        <w:t xml:space="preserve"> –</w:t>
      </w:r>
      <w:r w:rsidR="0022534E">
        <w:rPr>
          <w:rFonts w:asciiTheme="majorBidi" w:hAnsiTheme="majorBidi" w:cstheme="majorBidi"/>
          <w:szCs w:val="24"/>
        </w:rPr>
        <w:t xml:space="preserve"> </w:t>
      </w:r>
      <w:r w:rsidR="002D49D6">
        <w:rPr>
          <w:rFonts w:asciiTheme="majorBidi" w:hAnsiTheme="majorBidi" w:cstheme="majorBidi"/>
          <w:szCs w:val="24"/>
        </w:rPr>
        <w:t>particularly clearfelling and woodchipping</w:t>
      </w:r>
      <w:r w:rsidR="0022534E">
        <w:rPr>
          <w:rFonts w:asciiTheme="majorBidi" w:hAnsiTheme="majorBidi" w:cstheme="majorBidi"/>
          <w:szCs w:val="24"/>
        </w:rPr>
        <w:t xml:space="preserve"> </w:t>
      </w:r>
      <w:r w:rsidR="002D49D6">
        <w:rPr>
          <w:rFonts w:asciiTheme="majorBidi" w:hAnsiTheme="majorBidi" w:cstheme="majorBidi"/>
          <w:szCs w:val="24"/>
        </w:rPr>
        <w:t xml:space="preserve">– as </w:t>
      </w:r>
      <w:r w:rsidR="005E478C" w:rsidRPr="00720700">
        <w:rPr>
          <w:rFonts w:asciiTheme="majorBidi" w:hAnsiTheme="majorBidi" w:cstheme="majorBidi"/>
          <w:szCs w:val="24"/>
        </w:rPr>
        <w:t>indiscriminate expansion and extraction</w:t>
      </w:r>
      <w:r w:rsidR="002D49D6">
        <w:rPr>
          <w:rFonts w:asciiTheme="majorBidi" w:hAnsiTheme="majorBidi" w:cstheme="majorBidi"/>
          <w:szCs w:val="24"/>
        </w:rPr>
        <w:t>, resulting in destruction:</w:t>
      </w:r>
    </w:p>
    <w:p w14:paraId="2AC24559" w14:textId="77777777" w:rsidR="002D49D6" w:rsidRDefault="002D49D6" w:rsidP="00836669">
      <w:pPr>
        <w:spacing w:before="160" w:after="240"/>
        <w:ind w:left="720" w:right="1106"/>
        <w:rPr>
          <w:rFonts w:asciiTheme="majorBidi" w:hAnsiTheme="majorBidi" w:cstheme="majorBidi"/>
          <w:szCs w:val="24"/>
        </w:rPr>
      </w:pPr>
      <w:r w:rsidRPr="00AD57B1">
        <w:rPr>
          <w:rFonts w:asciiTheme="majorBidi" w:hAnsiTheme="majorBidi" w:cstheme="majorBidi"/>
          <w:szCs w:val="24"/>
        </w:rPr>
        <w:t>[Logging old-growth] destroys the undergrowth of the fores</w:t>
      </w:r>
      <w:r>
        <w:rPr>
          <w:rFonts w:asciiTheme="majorBidi" w:hAnsiTheme="majorBidi" w:cstheme="majorBidi"/>
          <w:szCs w:val="24"/>
        </w:rPr>
        <w:t xml:space="preserve">t. </w:t>
      </w:r>
      <w:r w:rsidRPr="00AD57B1">
        <w:rPr>
          <w:rFonts w:asciiTheme="majorBidi" w:hAnsiTheme="majorBidi" w:cstheme="majorBidi"/>
          <w:szCs w:val="24"/>
        </w:rPr>
        <w:t>(Helen)</w:t>
      </w:r>
    </w:p>
    <w:p w14:paraId="79EB41FE" w14:textId="77777777" w:rsidR="002D49D6" w:rsidRDefault="002D49D6" w:rsidP="00836669">
      <w:pPr>
        <w:spacing w:before="160" w:after="240"/>
        <w:ind w:left="720" w:right="1106"/>
        <w:rPr>
          <w:rFonts w:asciiTheme="majorBidi" w:hAnsiTheme="majorBidi" w:cstheme="majorBidi"/>
          <w:szCs w:val="24"/>
        </w:rPr>
      </w:pPr>
      <w:r w:rsidRPr="00AD57B1">
        <w:rPr>
          <w:rFonts w:asciiTheme="majorBidi" w:hAnsiTheme="majorBidi" w:cstheme="majorBidi"/>
          <w:szCs w:val="24"/>
        </w:rPr>
        <w:t>I just don’t understand why people have to go and destroy everything.</w:t>
      </w:r>
      <w:r>
        <w:rPr>
          <w:rFonts w:asciiTheme="majorBidi" w:hAnsiTheme="majorBidi" w:cstheme="majorBidi"/>
          <w:szCs w:val="24"/>
        </w:rPr>
        <w:t xml:space="preserve"> (Zoe)</w:t>
      </w:r>
    </w:p>
    <w:p w14:paraId="7782C14A" w14:textId="3B84A87E" w:rsidR="002D49D6" w:rsidRDefault="002D49D6" w:rsidP="00836669">
      <w:pPr>
        <w:spacing w:before="160" w:after="240"/>
        <w:ind w:left="720" w:right="1106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[Woodchipping is] </w:t>
      </w:r>
      <w:r w:rsidRPr="00AD57B1">
        <w:rPr>
          <w:rFonts w:asciiTheme="majorBidi" w:hAnsiTheme="majorBidi" w:cstheme="majorBidi"/>
          <w:szCs w:val="24"/>
        </w:rPr>
        <w:t>destroying and degrading an asset which we h</w:t>
      </w:r>
      <w:r w:rsidR="003872CB">
        <w:rPr>
          <w:rFonts w:asciiTheme="majorBidi" w:hAnsiTheme="majorBidi" w:cstheme="majorBidi"/>
          <w:szCs w:val="24"/>
        </w:rPr>
        <w:t>ave for little, little benefit.</w:t>
      </w:r>
      <w:r w:rsidRPr="00AD57B1">
        <w:rPr>
          <w:rFonts w:asciiTheme="majorBidi" w:hAnsiTheme="majorBidi" w:cstheme="majorBidi"/>
          <w:szCs w:val="24"/>
        </w:rPr>
        <w:t xml:space="preserve"> (George)</w:t>
      </w:r>
    </w:p>
    <w:p w14:paraId="316A1595" w14:textId="77777777" w:rsidR="00F52FA4" w:rsidRDefault="00F52FA4" w:rsidP="00152A0A">
      <w:pPr>
        <w:spacing w:line="480" w:lineRule="auto"/>
        <w:ind w:left="0"/>
        <w:rPr>
          <w:rFonts w:asciiTheme="majorBidi" w:hAnsiTheme="majorBidi" w:cstheme="majorBidi"/>
          <w:szCs w:val="24"/>
          <w:lang w:val="en-AU" w:eastAsia="zh-CN"/>
        </w:rPr>
      </w:pPr>
    </w:p>
    <w:p w14:paraId="7C20FAE6" w14:textId="5659AF5D" w:rsidR="002D49D6" w:rsidRDefault="00335FA8" w:rsidP="00152A0A">
      <w:pPr>
        <w:spacing w:line="480" w:lineRule="auto"/>
        <w:ind w:left="0"/>
        <w:rPr>
          <w:rFonts w:asciiTheme="majorBidi" w:hAnsiTheme="majorBidi" w:cstheme="majorBidi"/>
          <w:szCs w:val="24"/>
        </w:rPr>
      </w:pP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Other terms used to invoke </w:t>
      </w:r>
      <w:r w:rsidRPr="00720700">
        <w:rPr>
          <w:rFonts w:asciiTheme="majorBidi" w:hAnsiTheme="majorBidi" w:cstheme="majorBidi"/>
          <w:szCs w:val="24"/>
        </w:rPr>
        <w:t>these ideas of excessive violence include</w:t>
      </w:r>
      <w:r w:rsidR="00876BA2">
        <w:rPr>
          <w:rFonts w:asciiTheme="majorBidi" w:hAnsiTheme="majorBidi" w:cstheme="majorBidi"/>
          <w:szCs w:val="24"/>
        </w:rPr>
        <w:t>d</w:t>
      </w:r>
      <w:r w:rsidRPr="00720700">
        <w:rPr>
          <w:rFonts w:asciiTheme="majorBidi" w:hAnsiTheme="majorBidi" w:cstheme="majorBidi"/>
          <w:szCs w:val="24"/>
        </w:rPr>
        <w:t xml:space="preserve"> the forest being </w:t>
      </w:r>
      <w:r w:rsidR="00876BA2">
        <w:rPr>
          <w:rFonts w:asciiTheme="majorBidi" w:hAnsiTheme="majorBidi" w:cstheme="majorBidi"/>
          <w:szCs w:val="24"/>
        </w:rPr>
        <w:t>“</w:t>
      </w:r>
      <w:r w:rsidRPr="00720700">
        <w:rPr>
          <w:rFonts w:asciiTheme="majorBidi" w:hAnsiTheme="majorBidi" w:cstheme="majorBidi"/>
          <w:szCs w:val="24"/>
        </w:rPr>
        <w:t>trashed</w:t>
      </w:r>
      <w:r w:rsidR="008777C6">
        <w:rPr>
          <w:rFonts w:asciiTheme="majorBidi" w:hAnsiTheme="majorBidi" w:cstheme="majorBidi"/>
          <w:szCs w:val="24"/>
        </w:rPr>
        <w:t>,</w:t>
      </w:r>
      <w:r w:rsidR="00876BA2">
        <w:rPr>
          <w:rFonts w:asciiTheme="majorBidi" w:hAnsiTheme="majorBidi" w:cstheme="majorBidi"/>
          <w:szCs w:val="24"/>
        </w:rPr>
        <w:t>”</w:t>
      </w:r>
      <w:r w:rsidR="002D49D6">
        <w:rPr>
          <w:rFonts w:asciiTheme="majorBidi" w:hAnsiTheme="majorBidi" w:cstheme="majorBidi"/>
          <w:szCs w:val="24"/>
        </w:rPr>
        <w:t xml:space="preserve"> </w:t>
      </w:r>
      <w:r w:rsidR="00876BA2">
        <w:rPr>
          <w:rFonts w:asciiTheme="majorBidi" w:hAnsiTheme="majorBidi" w:cstheme="majorBidi"/>
          <w:szCs w:val="24"/>
        </w:rPr>
        <w:t>“</w:t>
      </w:r>
      <w:r w:rsidR="002D49D6">
        <w:rPr>
          <w:rFonts w:asciiTheme="majorBidi" w:hAnsiTheme="majorBidi" w:cstheme="majorBidi"/>
          <w:szCs w:val="24"/>
        </w:rPr>
        <w:t>wrecked</w:t>
      </w:r>
      <w:r w:rsidR="008777C6">
        <w:rPr>
          <w:rFonts w:asciiTheme="majorBidi" w:hAnsiTheme="majorBidi" w:cstheme="majorBidi"/>
          <w:szCs w:val="24"/>
        </w:rPr>
        <w:t>,</w:t>
      </w:r>
      <w:r w:rsidR="00876BA2">
        <w:rPr>
          <w:rFonts w:asciiTheme="majorBidi" w:hAnsiTheme="majorBidi" w:cstheme="majorBidi"/>
          <w:szCs w:val="24"/>
        </w:rPr>
        <w:t>”</w:t>
      </w:r>
      <w:r w:rsidR="002D49D6">
        <w:rPr>
          <w:rFonts w:asciiTheme="majorBidi" w:hAnsiTheme="majorBidi" w:cstheme="majorBidi"/>
          <w:szCs w:val="24"/>
        </w:rPr>
        <w:t xml:space="preserve"> and </w:t>
      </w:r>
      <w:r w:rsidR="00876BA2">
        <w:rPr>
          <w:rFonts w:asciiTheme="majorBidi" w:hAnsiTheme="majorBidi" w:cstheme="majorBidi"/>
          <w:szCs w:val="24"/>
        </w:rPr>
        <w:t>“</w:t>
      </w:r>
      <w:r w:rsidR="002D49D6">
        <w:rPr>
          <w:rFonts w:asciiTheme="majorBidi" w:hAnsiTheme="majorBidi" w:cstheme="majorBidi"/>
          <w:szCs w:val="24"/>
        </w:rPr>
        <w:t>ruined</w:t>
      </w:r>
      <w:r w:rsidR="00F52FA4">
        <w:rPr>
          <w:rFonts w:asciiTheme="majorBidi" w:hAnsiTheme="majorBidi" w:cstheme="majorBidi"/>
          <w:szCs w:val="24"/>
        </w:rPr>
        <w:t>:</w:t>
      </w:r>
      <w:r w:rsidR="00876BA2">
        <w:rPr>
          <w:rFonts w:asciiTheme="majorBidi" w:hAnsiTheme="majorBidi" w:cstheme="majorBidi"/>
          <w:szCs w:val="24"/>
        </w:rPr>
        <w:t>”</w:t>
      </w:r>
    </w:p>
    <w:p w14:paraId="5912E578" w14:textId="77777777" w:rsidR="002D49D6" w:rsidRDefault="002D49D6" w:rsidP="00836669">
      <w:pPr>
        <w:spacing w:before="160" w:after="240"/>
        <w:ind w:left="720" w:right="72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W</w:t>
      </w:r>
      <w:r w:rsidRPr="00720700">
        <w:rPr>
          <w:rFonts w:asciiTheme="majorBidi" w:hAnsiTheme="majorBidi" w:cstheme="majorBidi"/>
          <w:szCs w:val="24"/>
        </w:rPr>
        <w:t xml:space="preserve">hen they log an area of wet forest </w:t>
      </w:r>
      <w:r>
        <w:rPr>
          <w:rFonts w:asciiTheme="majorBidi" w:hAnsiTheme="majorBidi" w:cstheme="majorBidi"/>
          <w:szCs w:val="24"/>
        </w:rPr>
        <w:t>... that gets trashed and burnt. (James)</w:t>
      </w:r>
    </w:p>
    <w:p w14:paraId="44FA1A24" w14:textId="77777777" w:rsidR="002D49D6" w:rsidRDefault="002D49D6" w:rsidP="00836669">
      <w:pPr>
        <w:spacing w:before="160" w:after="240"/>
        <w:ind w:left="720" w:right="720"/>
        <w:rPr>
          <w:rFonts w:asciiTheme="majorBidi" w:hAnsiTheme="majorBidi" w:cstheme="majorBidi"/>
          <w:szCs w:val="24"/>
          <w:lang w:val="en-AU" w:eastAsia="zh-CN"/>
        </w:rPr>
      </w:pPr>
      <w:r w:rsidRPr="00720700">
        <w:rPr>
          <w:rFonts w:asciiTheme="majorBidi" w:hAnsiTheme="majorBidi" w:cstheme="majorBidi"/>
          <w:szCs w:val="24"/>
        </w:rPr>
        <w:t>I just hate to see how wrecked it looks … let’s no</w:t>
      </w:r>
      <w:r>
        <w:rPr>
          <w:rFonts w:asciiTheme="majorBidi" w:hAnsiTheme="majorBidi" w:cstheme="majorBidi"/>
          <w:szCs w:val="24"/>
        </w:rPr>
        <w:t>t just ruin this whole valley. (Claire)</w:t>
      </w:r>
    </w:p>
    <w:p w14:paraId="25FF4318" w14:textId="25889F2B" w:rsidR="00BF4562" w:rsidRPr="00720700" w:rsidRDefault="00BF22F1" w:rsidP="00407B43">
      <w:pPr>
        <w:spacing w:line="480" w:lineRule="auto"/>
        <w:ind w:left="0"/>
        <w:rPr>
          <w:rFonts w:asciiTheme="majorBidi" w:hAnsiTheme="majorBidi" w:cstheme="majorBidi"/>
          <w:szCs w:val="24"/>
          <w:lang w:val="en-AU" w:eastAsia="zh-CN"/>
        </w:rPr>
      </w:pPr>
      <w:r>
        <w:rPr>
          <w:rFonts w:asciiTheme="majorBidi" w:hAnsiTheme="majorBidi" w:cstheme="majorBidi"/>
          <w:szCs w:val="24"/>
        </w:rPr>
        <w:lastRenderedPageBreak/>
        <w:t>Additionally, m</w:t>
      </w:r>
      <w:r w:rsidR="00D8492F">
        <w:rPr>
          <w:rFonts w:asciiTheme="majorBidi" w:hAnsiTheme="majorBidi" w:cstheme="majorBidi"/>
          <w:szCs w:val="24"/>
        </w:rPr>
        <w:t>any p</w:t>
      </w:r>
      <w:r w:rsidR="002D49D6">
        <w:rPr>
          <w:rFonts w:asciiTheme="majorBidi" w:hAnsiTheme="majorBidi" w:cstheme="majorBidi"/>
          <w:szCs w:val="24"/>
        </w:rPr>
        <w:t>articipants perceive</w:t>
      </w:r>
      <w:r w:rsidR="00C718D0">
        <w:rPr>
          <w:rFonts w:asciiTheme="majorBidi" w:hAnsiTheme="majorBidi" w:cstheme="majorBidi"/>
          <w:szCs w:val="24"/>
        </w:rPr>
        <w:t>d</w:t>
      </w:r>
      <w:r w:rsidR="002D49D6">
        <w:rPr>
          <w:rFonts w:asciiTheme="majorBidi" w:hAnsiTheme="majorBidi" w:cstheme="majorBidi"/>
          <w:szCs w:val="24"/>
        </w:rPr>
        <w:t xml:space="preserve"> </w:t>
      </w:r>
      <w:r w:rsidR="00E76310" w:rsidRPr="00720700">
        <w:rPr>
          <w:rFonts w:asciiTheme="majorBidi" w:hAnsiTheme="majorBidi" w:cstheme="majorBidi"/>
          <w:szCs w:val="24"/>
          <w:lang w:val="en-AU" w:eastAsia="zh-CN"/>
        </w:rPr>
        <w:t>Forestry Tasmania’s regime as excessive</w:t>
      </w:r>
      <w:r w:rsidR="00F65387">
        <w:rPr>
          <w:rFonts w:asciiTheme="majorBidi" w:hAnsiTheme="majorBidi" w:cstheme="majorBidi"/>
          <w:szCs w:val="24"/>
          <w:lang w:val="en-AU" w:eastAsia="zh-CN"/>
        </w:rPr>
        <w:t>.</w:t>
      </w:r>
      <w:r w:rsidR="00E76310" w:rsidRPr="00720700">
        <w:rPr>
          <w:rFonts w:asciiTheme="majorBidi" w:hAnsiTheme="majorBidi" w:cstheme="majorBidi"/>
          <w:szCs w:val="24"/>
          <w:lang w:val="en-AU" w:eastAsia="zh-CN"/>
        </w:rPr>
        <w:t xml:space="preserve"> Peter</w:t>
      </w:r>
      <w:r w:rsidR="004269DB" w:rsidRPr="00720700">
        <w:rPr>
          <w:rFonts w:asciiTheme="majorBidi" w:hAnsiTheme="majorBidi" w:cstheme="majorBidi"/>
          <w:szCs w:val="24"/>
          <w:lang w:val="en-AU" w:eastAsia="zh-CN"/>
        </w:rPr>
        <w:t>’s</w:t>
      </w:r>
      <w:r w:rsidR="00E76310" w:rsidRPr="00720700">
        <w:rPr>
          <w:rFonts w:asciiTheme="majorBidi" w:hAnsiTheme="majorBidi" w:cstheme="majorBidi"/>
          <w:szCs w:val="24"/>
          <w:lang w:val="en-AU" w:eastAsia="zh-CN"/>
        </w:rPr>
        <w:t xml:space="preserve"> objection to the “rapacious nature and the volume of [the destruction]” </w:t>
      </w:r>
      <w:r w:rsidR="004269DB" w:rsidRPr="00720700">
        <w:rPr>
          <w:rFonts w:asciiTheme="majorBidi" w:hAnsiTheme="majorBidi" w:cstheme="majorBidi"/>
          <w:szCs w:val="24"/>
          <w:lang w:val="en-AU" w:eastAsia="zh-CN"/>
        </w:rPr>
        <w:t xml:space="preserve">echoes </w:t>
      </w:r>
      <w:r w:rsidR="00E76310" w:rsidRPr="00720700">
        <w:rPr>
          <w:rFonts w:asciiTheme="majorBidi" w:hAnsiTheme="majorBidi" w:cstheme="majorBidi"/>
          <w:szCs w:val="24"/>
          <w:lang w:val="en-AU" w:eastAsia="zh-CN"/>
        </w:rPr>
        <w:t>Reg’s view</w:t>
      </w:r>
      <w:r w:rsidR="004269DB" w:rsidRPr="00720700">
        <w:rPr>
          <w:rFonts w:asciiTheme="majorBidi" w:hAnsiTheme="majorBidi" w:cstheme="majorBidi"/>
          <w:szCs w:val="24"/>
          <w:lang w:val="en-AU" w:eastAsia="zh-CN"/>
        </w:rPr>
        <w:t xml:space="preserve"> that</w:t>
      </w:r>
      <w:r w:rsidR="00E76310" w:rsidRPr="00720700">
        <w:rPr>
          <w:rFonts w:asciiTheme="majorBidi" w:hAnsiTheme="majorBidi" w:cstheme="majorBidi"/>
          <w:szCs w:val="24"/>
          <w:lang w:val="en-AU" w:eastAsia="zh-CN"/>
        </w:rPr>
        <w:t xml:space="preserve">: </w:t>
      </w:r>
    </w:p>
    <w:p w14:paraId="4CBDC596" w14:textId="7F664AFE" w:rsidR="00BF4562" w:rsidRDefault="00BF4562" w:rsidP="00F52FA4">
      <w:pPr>
        <w:pStyle w:val="Quote"/>
        <w:spacing w:line="240" w:lineRule="auto"/>
        <w:ind w:left="720" w:right="1106"/>
        <w:rPr>
          <w:rFonts w:asciiTheme="majorBidi" w:hAnsiTheme="majorBidi" w:cstheme="majorBidi"/>
          <w:szCs w:val="24"/>
        </w:rPr>
      </w:pPr>
      <w:r w:rsidRPr="00720700">
        <w:rPr>
          <w:rFonts w:asciiTheme="majorBidi" w:hAnsiTheme="majorBidi" w:cstheme="majorBidi"/>
          <w:szCs w:val="24"/>
        </w:rPr>
        <w:t xml:space="preserve">because of [Tasmania’s] obsession with logging the shit out of old-growth forests, huge amounts of myrtle, of sassafras, of celery-top, was just trashed, burnt on the floor of the forest over the past 40 years. </w:t>
      </w:r>
    </w:p>
    <w:p w14:paraId="125800B7" w14:textId="77777777" w:rsidR="00F52FA4" w:rsidRPr="00836669" w:rsidRDefault="00F52FA4" w:rsidP="00836669"/>
    <w:p w14:paraId="2751EB7A" w14:textId="3DBCAD6B" w:rsidR="00AE2E87" w:rsidRPr="00720700" w:rsidRDefault="002D49D6" w:rsidP="00152A0A">
      <w:pPr>
        <w:spacing w:line="480" w:lineRule="auto"/>
        <w:ind w:left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  <w:lang w:val="en-AU" w:eastAsia="zh-CN"/>
        </w:rPr>
        <w:t xml:space="preserve">The language employed by these </w:t>
      </w:r>
      <w:r w:rsidR="00F65387">
        <w:rPr>
          <w:rFonts w:asciiTheme="majorBidi" w:hAnsiTheme="majorBidi" w:cstheme="majorBidi"/>
          <w:szCs w:val="24"/>
          <w:lang w:val="en-AU" w:eastAsia="zh-CN"/>
        </w:rPr>
        <w:t xml:space="preserve">participants </w:t>
      </w:r>
      <w:r>
        <w:rPr>
          <w:rFonts w:asciiTheme="majorBidi" w:hAnsiTheme="majorBidi" w:cstheme="majorBidi"/>
          <w:szCs w:val="24"/>
          <w:lang w:val="en-AU" w:eastAsia="zh-CN"/>
        </w:rPr>
        <w:t xml:space="preserve">is striking. Concepts such as degradation move descriptions of forestry practices far past neutrality, </w:t>
      </w:r>
      <w:r w:rsidR="003872CB">
        <w:rPr>
          <w:rFonts w:asciiTheme="majorBidi" w:hAnsiTheme="majorBidi" w:cstheme="majorBidi"/>
          <w:szCs w:val="24"/>
          <w:lang w:val="en-AU" w:eastAsia="zh-CN"/>
        </w:rPr>
        <w:t>instead implying</w:t>
      </w:r>
      <w:r>
        <w:rPr>
          <w:rFonts w:asciiTheme="majorBidi" w:hAnsiTheme="majorBidi" w:cstheme="majorBidi"/>
          <w:szCs w:val="24"/>
          <w:lang w:val="en-AU" w:eastAsia="zh-CN"/>
        </w:rPr>
        <w:t xml:space="preserve"> a forest other to whom one has the obligation not to </w:t>
      </w:r>
      <w:r w:rsidR="00876BA2">
        <w:rPr>
          <w:rFonts w:asciiTheme="majorBidi" w:hAnsiTheme="majorBidi" w:cstheme="majorBidi"/>
          <w:szCs w:val="24"/>
          <w:lang w:val="en-AU" w:eastAsia="zh-CN"/>
        </w:rPr>
        <w:t>“</w:t>
      </w:r>
      <w:r>
        <w:rPr>
          <w:rFonts w:asciiTheme="majorBidi" w:hAnsiTheme="majorBidi" w:cstheme="majorBidi"/>
          <w:szCs w:val="24"/>
          <w:lang w:val="en-AU" w:eastAsia="zh-CN"/>
        </w:rPr>
        <w:t>trash</w:t>
      </w:r>
      <w:r w:rsidR="008777C6">
        <w:rPr>
          <w:rFonts w:asciiTheme="majorBidi" w:hAnsiTheme="majorBidi" w:cstheme="majorBidi"/>
          <w:szCs w:val="24"/>
          <w:lang w:val="en-AU" w:eastAsia="zh-CN"/>
        </w:rPr>
        <w:t>.</w:t>
      </w:r>
      <w:r w:rsidR="00876BA2">
        <w:rPr>
          <w:rFonts w:asciiTheme="majorBidi" w:hAnsiTheme="majorBidi" w:cstheme="majorBidi"/>
          <w:szCs w:val="24"/>
          <w:lang w:val="en-AU" w:eastAsia="zh-CN"/>
        </w:rPr>
        <w:t>”</w:t>
      </w:r>
      <w:r>
        <w:rPr>
          <w:rFonts w:asciiTheme="majorBidi" w:hAnsiTheme="majorBidi" w:cstheme="majorBidi"/>
          <w:szCs w:val="24"/>
          <w:lang w:val="en-AU" w:eastAsia="zh-CN"/>
        </w:rPr>
        <w:t xml:space="preserve"> As Ben put it, these are “forests that deserve better.” </w:t>
      </w:r>
      <w:r w:rsidR="008B29A5" w:rsidRPr="00720700">
        <w:rPr>
          <w:rFonts w:asciiTheme="majorBidi" w:hAnsiTheme="majorBidi" w:cstheme="majorBidi"/>
          <w:szCs w:val="24"/>
        </w:rPr>
        <w:t xml:space="preserve">The emotional </w:t>
      </w:r>
      <w:r w:rsidR="00E76310" w:rsidRPr="00720700">
        <w:rPr>
          <w:rFonts w:asciiTheme="majorBidi" w:hAnsiTheme="majorBidi" w:cstheme="majorBidi"/>
          <w:szCs w:val="24"/>
        </w:rPr>
        <w:t xml:space="preserve">effects of this destruction </w:t>
      </w:r>
      <w:r w:rsidR="00F65387">
        <w:rPr>
          <w:rFonts w:asciiTheme="majorBidi" w:hAnsiTheme="majorBidi" w:cstheme="majorBidi"/>
          <w:szCs w:val="24"/>
        </w:rPr>
        <w:t>are</w:t>
      </w:r>
      <w:r w:rsidR="008B29A5" w:rsidRPr="00720700">
        <w:rPr>
          <w:rFonts w:asciiTheme="majorBidi" w:hAnsiTheme="majorBidi" w:cstheme="majorBidi"/>
          <w:szCs w:val="24"/>
        </w:rPr>
        <w:t xml:space="preserve"> evident</w:t>
      </w:r>
      <w:r w:rsidR="00312113" w:rsidRPr="00720700">
        <w:rPr>
          <w:rFonts w:asciiTheme="majorBidi" w:hAnsiTheme="majorBidi" w:cstheme="majorBidi"/>
          <w:szCs w:val="24"/>
        </w:rPr>
        <w:t xml:space="preserve"> in the </w:t>
      </w:r>
      <w:r w:rsidR="004269DB" w:rsidRPr="00720700">
        <w:rPr>
          <w:rFonts w:asciiTheme="majorBidi" w:hAnsiTheme="majorBidi" w:cstheme="majorBidi"/>
          <w:szCs w:val="24"/>
        </w:rPr>
        <w:t>recounting of memories:</w:t>
      </w:r>
      <w:r w:rsidR="00312113" w:rsidRPr="00720700">
        <w:rPr>
          <w:rFonts w:asciiTheme="majorBidi" w:hAnsiTheme="majorBidi" w:cstheme="majorBidi"/>
          <w:szCs w:val="24"/>
        </w:rPr>
        <w:t xml:space="preserve"> </w:t>
      </w:r>
    </w:p>
    <w:p w14:paraId="0CC374F3" w14:textId="547A9052" w:rsidR="00AE2E87" w:rsidRPr="00720700" w:rsidRDefault="00067782" w:rsidP="00836669">
      <w:pPr>
        <w:pStyle w:val="Quote"/>
        <w:spacing w:line="240" w:lineRule="auto"/>
        <w:ind w:left="720" w:right="1106"/>
        <w:rPr>
          <w:rFonts w:asciiTheme="majorBidi" w:hAnsiTheme="majorBidi" w:cstheme="majorBidi"/>
          <w:b/>
          <w:bCs/>
          <w:szCs w:val="24"/>
        </w:rPr>
      </w:pPr>
      <w:r w:rsidRPr="00720700">
        <w:rPr>
          <w:rFonts w:asciiTheme="majorBidi" w:hAnsiTheme="majorBidi" w:cstheme="majorBidi"/>
          <w:szCs w:val="24"/>
        </w:rPr>
        <w:t>I’ve watche</w:t>
      </w:r>
      <w:r w:rsidR="00836669">
        <w:rPr>
          <w:rFonts w:asciiTheme="majorBidi" w:hAnsiTheme="majorBidi" w:cstheme="majorBidi"/>
          <w:szCs w:val="24"/>
        </w:rPr>
        <w:t>d</w:t>
      </w:r>
      <w:r w:rsidRPr="00720700">
        <w:rPr>
          <w:rFonts w:asciiTheme="majorBidi" w:hAnsiTheme="majorBidi" w:cstheme="majorBidi"/>
          <w:szCs w:val="24"/>
        </w:rPr>
        <w:t xml:space="preserve"> </w:t>
      </w:r>
      <w:r w:rsidR="00AE2E87" w:rsidRPr="00720700">
        <w:rPr>
          <w:rFonts w:asciiTheme="majorBidi" w:hAnsiTheme="majorBidi" w:cstheme="majorBidi"/>
          <w:szCs w:val="24"/>
        </w:rPr>
        <w:t xml:space="preserve">[pauses] </w:t>
      </w:r>
      <w:r w:rsidR="00DA1E83">
        <w:rPr>
          <w:rFonts w:asciiTheme="majorBidi" w:hAnsiTheme="majorBidi" w:cstheme="majorBidi"/>
          <w:szCs w:val="24"/>
        </w:rPr>
        <w:t>w</w:t>
      </w:r>
      <w:r w:rsidR="00AE2E87" w:rsidRPr="00720700">
        <w:rPr>
          <w:rFonts w:asciiTheme="majorBidi" w:hAnsiTheme="majorBidi" w:cstheme="majorBidi"/>
          <w:szCs w:val="24"/>
        </w:rPr>
        <w:t>atched the destruction of some really beautiful places … [if I] go and stand in a logging coupe after it’s been trashed, that’s a pretty sorrowful thing.</w:t>
      </w:r>
      <w:r w:rsidR="00AE2E87" w:rsidRPr="00720700">
        <w:rPr>
          <w:rFonts w:asciiTheme="majorBidi" w:hAnsiTheme="majorBidi" w:cstheme="majorBidi"/>
          <w:b/>
          <w:bCs/>
          <w:szCs w:val="24"/>
        </w:rPr>
        <w:t xml:space="preserve"> </w:t>
      </w:r>
      <w:r w:rsidR="0004736C" w:rsidRPr="00720700">
        <w:rPr>
          <w:rFonts w:asciiTheme="majorBidi" w:hAnsiTheme="majorBidi" w:cstheme="majorBidi"/>
          <w:szCs w:val="24"/>
        </w:rPr>
        <w:t>(Hugh)</w:t>
      </w:r>
    </w:p>
    <w:p w14:paraId="416A48A6" w14:textId="542CB48F" w:rsidR="002076EC" w:rsidRPr="00720700" w:rsidRDefault="00AE2E87" w:rsidP="00836669">
      <w:pPr>
        <w:pStyle w:val="Quote"/>
        <w:spacing w:line="240" w:lineRule="auto"/>
        <w:ind w:left="720" w:right="1106"/>
        <w:rPr>
          <w:rFonts w:asciiTheme="majorBidi" w:hAnsiTheme="majorBidi" w:cstheme="majorBidi"/>
          <w:szCs w:val="24"/>
        </w:rPr>
      </w:pPr>
      <w:r w:rsidRPr="00720700">
        <w:rPr>
          <w:rFonts w:asciiTheme="majorBidi" w:hAnsiTheme="majorBidi" w:cstheme="majorBidi"/>
          <w:szCs w:val="24"/>
        </w:rPr>
        <w:t>… we were watching forests being destroyed … [it felt] sickening. You went through periods of just feeling helpless … you’d go back to the river and all the work was still happening. There’s still destruction occurring, and you’d feel, feel sick, feel sickened by it. (Matthew)</w:t>
      </w:r>
    </w:p>
    <w:p w14:paraId="281A257B" w14:textId="77777777" w:rsidR="00F52FA4" w:rsidRDefault="00F52FA4" w:rsidP="0075760F">
      <w:pPr>
        <w:spacing w:line="480" w:lineRule="auto"/>
        <w:ind w:left="0"/>
        <w:rPr>
          <w:rFonts w:asciiTheme="majorBidi" w:hAnsiTheme="majorBidi" w:cstheme="majorBidi"/>
          <w:szCs w:val="24"/>
          <w:lang w:val="en-AU" w:eastAsia="zh-CN"/>
        </w:rPr>
      </w:pPr>
    </w:p>
    <w:p w14:paraId="6E39BC93" w14:textId="463A732F" w:rsidR="00407B43" w:rsidRPr="00407B43" w:rsidRDefault="00407B43" w:rsidP="00902670">
      <w:pPr>
        <w:spacing w:line="480" w:lineRule="auto"/>
        <w:ind w:left="0"/>
        <w:rPr>
          <w:rFonts w:asciiTheme="majorBidi" w:hAnsiTheme="majorBidi" w:cstheme="majorBidi"/>
          <w:szCs w:val="24"/>
          <w:lang w:val="en-AU" w:eastAsia="zh-CN"/>
        </w:rPr>
      </w:pPr>
      <w:r>
        <w:rPr>
          <w:rFonts w:asciiTheme="majorBidi" w:hAnsiTheme="majorBidi" w:cstheme="majorBidi"/>
          <w:szCs w:val="24"/>
          <w:lang w:val="en-AU" w:eastAsia="zh-CN"/>
        </w:rPr>
        <w:t xml:space="preserve">It is clear in these recollections that the reaction to destruction is one of empathy for the forest other. It is not insignificant here that Tasmania is a settler colonialist state. </w:t>
      </w:r>
      <w:r w:rsidR="00D14792" w:rsidRPr="00720700">
        <w:rPr>
          <w:rFonts w:asciiTheme="majorBidi" w:hAnsiTheme="majorBidi" w:cstheme="majorBidi"/>
          <w:szCs w:val="24"/>
          <w:lang w:val="en-AU" w:eastAsia="zh-CN"/>
        </w:rPr>
        <w:t xml:space="preserve">The </w:t>
      </w:r>
      <w:r w:rsidR="00335FA8" w:rsidRPr="00720700">
        <w:rPr>
          <w:rFonts w:asciiTheme="majorBidi" w:hAnsiTheme="majorBidi" w:cstheme="majorBidi"/>
          <w:szCs w:val="24"/>
          <w:lang w:val="en-AU" w:eastAsia="zh-CN"/>
        </w:rPr>
        <w:t xml:space="preserve">violence of forestry practices </w:t>
      </w:r>
      <w:r w:rsidR="00D14792" w:rsidRPr="00720700">
        <w:rPr>
          <w:rFonts w:asciiTheme="majorBidi" w:hAnsiTheme="majorBidi" w:cstheme="majorBidi"/>
          <w:szCs w:val="24"/>
          <w:lang w:val="en-AU" w:eastAsia="zh-CN"/>
        </w:rPr>
        <w:t xml:space="preserve">connects </w:t>
      </w:r>
      <w:r w:rsidR="00335FA8" w:rsidRPr="00720700">
        <w:rPr>
          <w:rFonts w:asciiTheme="majorBidi" w:hAnsiTheme="majorBidi" w:cstheme="majorBidi"/>
          <w:szCs w:val="24"/>
          <w:lang w:val="en-AU" w:eastAsia="zh-CN"/>
        </w:rPr>
        <w:t>conceptually to the violence of colonis</w:t>
      </w:r>
      <w:r w:rsidR="00BF4562" w:rsidRPr="00720700">
        <w:rPr>
          <w:rFonts w:asciiTheme="majorBidi" w:hAnsiTheme="majorBidi" w:cstheme="majorBidi"/>
          <w:szCs w:val="24"/>
          <w:lang w:val="en-AU" w:eastAsia="zh-CN"/>
        </w:rPr>
        <w:t>a</w:t>
      </w:r>
      <w:r w:rsidR="00D14792" w:rsidRPr="00720700">
        <w:rPr>
          <w:rFonts w:asciiTheme="majorBidi" w:hAnsiTheme="majorBidi" w:cstheme="majorBidi"/>
          <w:szCs w:val="24"/>
          <w:lang w:val="en-AU" w:eastAsia="zh-CN"/>
        </w:rPr>
        <w:t>tion</w:t>
      </w:r>
      <w:r>
        <w:rPr>
          <w:rFonts w:asciiTheme="majorBidi" w:hAnsiTheme="majorBidi" w:cstheme="majorBidi"/>
          <w:szCs w:val="24"/>
          <w:lang w:val="en-AU" w:eastAsia="zh-CN"/>
        </w:rPr>
        <w:t xml:space="preserve">; or as Reg put it, </w:t>
      </w:r>
      <w:r w:rsidR="00BF4562" w:rsidRPr="00720700">
        <w:rPr>
          <w:rFonts w:asciiTheme="majorBidi" w:hAnsiTheme="majorBidi" w:cstheme="majorBidi"/>
          <w:szCs w:val="24"/>
        </w:rPr>
        <w:t>“</w:t>
      </w:r>
      <w:r w:rsidR="00D14792" w:rsidRPr="00720700">
        <w:rPr>
          <w:rFonts w:asciiTheme="majorBidi" w:hAnsiTheme="majorBidi" w:cstheme="majorBidi"/>
          <w:szCs w:val="24"/>
        </w:rPr>
        <w:t>w</w:t>
      </w:r>
      <w:r w:rsidR="00BF4562" w:rsidRPr="00720700">
        <w:rPr>
          <w:rFonts w:asciiTheme="majorBidi" w:eastAsia="Times New Roman" w:hAnsiTheme="majorBidi" w:cstheme="majorBidi"/>
          <w:szCs w:val="24"/>
        </w:rPr>
        <w:t>e white Western</w:t>
      </w:r>
      <w:r>
        <w:rPr>
          <w:rFonts w:asciiTheme="majorBidi" w:eastAsia="Times New Roman" w:hAnsiTheme="majorBidi" w:cstheme="majorBidi"/>
          <w:szCs w:val="24"/>
        </w:rPr>
        <w:t>[</w:t>
      </w:r>
      <w:proofErr w:type="spellStart"/>
      <w:r>
        <w:rPr>
          <w:rFonts w:asciiTheme="majorBidi" w:eastAsia="Times New Roman" w:hAnsiTheme="majorBidi" w:cstheme="majorBidi"/>
          <w:szCs w:val="24"/>
        </w:rPr>
        <w:t>ers</w:t>
      </w:r>
      <w:proofErr w:type="spellEnd"/>
      <w:r>
        <w:rPr>
          <w:rFonts w:asciiTheme="majorBidi" w:eastAsia="Times New Roman" w:hAnsiTheme="majorBidi" w:cstheme="majorBidi"/>
          <w:szCs w:val="24"/>
        </w:rPr>
        <w:t>]</w:t>
      </w:r>
      <w:r w:rsidR="00BF4562" w:rsidRPr="00720700">
        <w:rPr>
          <w:rFonts w:asciiTheme="majorBidi" w:eastAsia="Times New Roman" w:hAnsiTheme="majorBidi" w:cstheme="majorBidi"/>
          <w:szCs w:val="24"/>
        </w:rPr>
        <w:t xml:space="preserve"> just trash it</w:t>
      </w:r>
      <w:r>
        <w:rPr>
          <w:rFonts w:asciiTheme="majorBidi" w:hAnsiTheme="majorBidi" w:cstheme="majorBidi"/>
          <w:szCs w:val="24"/>
        </w:rPr>
        <w:t>.”</w:t>
      </w:r>
      <w:r w:rsidR="00BF4562" w:rsidRPr="00720700">
        <w:rPr>
          <w:rFonts w:asciiTheme="majorBidi" w:hAnsiTheme="majorBidi" w:cstheme="majorBidi"/>
          <w:szCs w:val="24"/>
        </w:rPr>
        <w:t xml:space="preserve"> While </w:t>
      </w:r>
      <w:r w:rsidR="00D14792" w:rsidRPr="00720700">
        <w:rPr>
          <w:rFonts w:asciiTheme="majorBidi" w:hAnsiTheme="majorBidi" w:cstheme="majorBidi"/>
          <w:szCs w:val="24"/>
        </w:rPr>
        <w:t>this</w:t>
      </w:r>
      <w:r w:rsidR="00BF4562"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CB3062">
        <w:rPr>
          <w:rFonts w:asciiTheme="majorBidi" w:hAnsiTheme="majorBidi" w:cstheme="majorBidi"/>
          <w:szCs w:val="24"/>
          <w:lang w:val="en-AU" w:eastAsia="zh-CN"/>
        </w:rPr>
        <w:t xml:space="preserve">statement </w:t>
      </w:r>
      <w:r w:rsidR="00BF4562" w:rsidRPr="00720700">
        <w:rPr>
          <w:rFonts w:asciiTheme="majorBidi" w:hAnsiTheme="majorBidi" w:cstheme="majorBidi"/>
          <w:szCs w:val="24"/>
          <w:lang w:val="en-AU" w:eastAsia="zh-CN"/>
        </w:rPr>
        <w:t xml:space="preserve">echoes a long and problematic history of the perception of diverse </w:t>
      </w:r>
      <w:r w:rsidR="00640562">
        <w:rPr>
          <w:rFonts w:asciiTheme="majorBidi" w:hAnsiTheme="majorBidi" w:cstheme="majorBidi"/>
          <w:szCs w:val="24"/>
          <w:lang w:val="en-AU" w:eastAsia="zh-CN"/>
        </w:rPr>
        <w:t xml:space="preserve">Indigenous </w:t>
      </w:r>
      <w:r w:rsidR="00BF4562" w:rsidRPr="00720700">
        <w:rPr>
          <w:rFonts w:asciiTheme="majorBidi" w:hAnsiTheme="majorBidi" w:cstheme="majorBidi"/>
          <w:szCs w:val="24"/>
          <w:lang w:val="en-AU" w:eastAsia="zh-CN"/>
        </w:rPr>
        <w:t xml:space="preserve">populations as </w:t>
      </w:r>
      <w:r w:rsidR="00F65387">
        <w:rPr>
          <w:rFonts w:asciiTheme="majorBidi" w:hAnsiTheme="majorBidi" w:cstheme="majorBidi"/>
          <w:szCs w:val="24"/>
          <w:lang w:val="en-AU" w:eastAsia="zh-CN"/>
        </w:rPr>
        <w:t>“</w:t>
      </w:r>
      <w:r w:rsidR="00BF4562" w:rsidRPr="00720700">
        <w:rPr>
          <w:rFonts w:asciiTheme="majorBidi" w:hAnsiTheme="majorBidi" w:cstheme="majorBidi"/>
          <w:szCs w:val="24"/>
          <w:lang w:val="en-AU" w:eastAsia="zh-CN"/>
        </w:rPr>
        <w:t xml:space="preserve">closer to </w:t>
      </w:r>
      <w:r w:rsidR="00F65387">
        <w:rPr>
          <w:rFonts w:asciiTheme="majorBidi" w:hAnsiTheme="majorBidi" w:cstheme="majorBidi"/>
          <w:szCs w:val="24"/>
          <w:lang w:val="en-AU" w:eastAsia="zh-CN"/>
        </w:rPr>
        <w:t>nature</w:t>
      </w:r>
      <w:r w:rsidR="008777C6">
        <w:rPr>
          <w:rFonts w:asciiTheme="majorBidi" w:hAnsiTheme="majorBidi" w:cstheme="majorBidi"/>
          <w:szCs w:val="24"/>
          <w:lang w:val="en-AU" w:eastAsia="zh-CN"/>
        </w:rPr>
        <w:t>,</w:t>
      </w:r>
      <w:r w:rsidR="00F65387">
        <w:rPr>
          <w:rFonts w:asciiTheme="majorBidi" w:hAnsiTheme="majorBidi" w:cstheme="majorBidi"/>
          <w:szCs w:val="24"/>
          <w:lang w:val="en-AU" w:eastAsia="zh-CN"/>
        </w:rPr>
        <w:t>”</w:t>
      </w:r>
      <w:r w:rsidR="00BF4562"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3872CB">
        <w:rPr>
          <w:rFonts w:asciiTheme="majorBidi" w:hAnsiTheme="majorBidi" w:cstheme="majorBidi"/>
          <w:szCs w:val="24"/>
          <w:lang w:val="en-AU" w:eastAsia="zh-CN"/>
        </w:rPr>
        <w:t>of interest</w:t>
      </w:r>
      <w:r w:rsidR="00D14792" w:rsidRPr="00720700">
        <w:rPr>
          <w:rFonts w:asciiTheme="majorBidi" w:hAnsiTheme="majorBidi" w:cstheme="majorBidi"/>
          <w:szCs w:val="24"/>
          <w:lang w:val="en-AU" w:eastAsia="zh-CN"/>
        </w:rPr>
        <w:t xml:space="preserve"> here is the association of violence with </w:t>
      </w:r>
      <w:r>
        <w:rPr>
          <w:rFonts w:asciiTheme="majorBidi" w:hAnsiTheme="majorBidi" w:cstheme="majorBidi"/>
          <w:szCs w:val="24"/>
          <w:lang w:val="en-AU" w:eastAsia="zh-CN"/>
        </w:rPr>
        <w:t xml:space="preserve">colonial and </w:t>
      </w:r>
      <w:r w:rsidR="00D14792" w:rsidRPr="00720700">
        <w:rPr>
          <w:rFonts w:asciiTheme="majorBidi" w:hAnsiTheme="majorBidi" w:cstheme="majorBidi"/>
          <w:szCs w:val="24"/>
          <w:lang w:val="en-AU" w:eastAsia="zh-CN"/>
        </w:rPr>
        <w:t>industrialised modes of being.</w:t>
      </w:r>
      <w:r w:rsidR="000221C4"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>
        <w:rPr>
          <w:rFonts w:asciiTheme="majorBidi" w:hAnsiTheme="majorBidi" w:cstheme="majorBidi"/>
          <w:szCs w:val="24"/>
          <w:lang w:val="en-AU" w:eastAsia="zh-CN"/>
        </w:rPr>
        <w:t>Participants locate</w:t>
      </w:r>
      <w:r w:rsidR="00C718D0">
        <w:rPr>
          <w:rFonts w:asciiTheme="majorBidi" w:hAnsiTheme="majorBidi" w:cstheme="majorBidi"/>
          <w:szCs w:val="24"/>
          <w:lang w:val="en-AU" w:eastAsia="zh-CN"/>
        </w:rPr>
        <w:t>d</w:t>
      </w:r>
      <w:r>
        <w:rPr>
          <w:rFonts w:asciiTheme="majorBidi" w:hAnsiTheme="majorBidi" w:cstheme="majorBidi"/>
          <w:szCs w:val="24"/>
          <w:lang w:val="en-AU" w:eastAsia="zh-CN"/>
        </w:rPr>
        <w:t xml:space="preserve"> violence globally</w:t>
      </w:r>
      <w:r w:rsidR="00055594">
        <w:rPr>
          <w:rFonts w:asciiTheme="majorBidi" w:hAnsiTheme="majorBidi" w:cstheme="majorBidi"/>
          <w:szCs w:val="24"/>
          <w:lang w:val="en-AU" w:eastAsia="zh-CN"/>
        </w:rPr>
        <w:t>. Reflecting on her time in the Philippines, Catherine described “</w:t>
      </w:r>
      <w:proofErr w:type="spellStart"/>
      <w:r w:rsidR="00055594">
        <w:rPr>
          <w:rFonts w:asciiTheme="majorBidi" w:hAnsiTheme="majorBidi" w:cstheme="majorBidi"/>
          <w:szCs w:val="24"/>
          <w:lang w:val="en-AU" w:eastAsia="zh-CN"/>
        </w:rPr>
        <w:t>s</w:t>
      </w:r>
      <w:r>
        <w:rPr>
          <w:rFonts w:asciiTheme="majorBidi" w:hAnsiTheme="majorBidi" w:cstheme="majorBidi"/>
          <w:szCs w:val="24"/>
          <w:lang w:val="en-AU" w:eastAsia="zh-CN"/>
        </w:rPr>
        <w:t>w</w:t>
      </w:r>
      <w:r w:rsidRPr="00AD57B1">
        <w:rPr>
          <w:rFonts w:asciiTheme="majorBidi" w:hAnsiTheme="majorBidi" w:cstheme="majorBidi"/>
          <w:szCs w:val="24"/>
        </w:rPr>
        <w:t>athes</w:t>
      </w:r>
      <w:proofErr w:type="spellEnd"/>
      <w:r w:rsidRPr="00AD57B1">
        <w:rPr>
          <w:rFonts w:asciiTheme="majorBidi" w:hAnsiTheme="majorBidi" w:cstheme="majorBidi"/>
          <w:szCs w:val="24"/>
        </w:rPr>
        <w:t xml:space="preserve"> of forests </w:t>
      </w:r>
      <w:r w:rsidR="00876BA2">
        <w:rPr>
          <w:rFonts w:asciiTheme="majorBidi" w:hAnsiTheme="majorBidi" w:cstheme="majorBidi"/>
          <w:szCs w:val="24"/>
        </w:rPr>
        <w:t xml:space="preserve">… </w:t>
      </w:r>
      <w:r>
        <w:rPr>
          <w:rFonts w:asciiTheme="majorBidi" w:hAnsiTheme="majorBidi" w:cstheme="majorBidi"/>
          <w:szCs w:val="24"/>
        </w:rPr>
        <w:t>just being logged and smashed</w:t>
      </w:r>
      <w:r w:rsidR="00055594">
        <w:rPr>
          <w:rFonts w:asciiTheme="majorBidi" w:hAnsiTheme="majorBidi" w:cstheme="majorBidi"/>
          <w:szCs w:val="24"/>
        </w:rPr>
        <w:t>,” while Gordon lamented that “</w:t>
      </w:r>
      <w:r w:rsidRPr="00AD57B1">
        <w:rPr>
          <w:rFonts w:asciiTheme="majorBidi" w:hAnsiTheme="majorBidi" w:cstheme="majorBidi"/>
          <w:szCs w:val="24"/>
        </w:rPr>
        <w:t>we like buying cheap Chinese goods, in the knowledge that they are trashing th</w:t>
      </w:r>
      <w:r>
        <w:rPr>
          <w:rFonts w:asciiTheme="majorBidi" w:hAnsiTheme="majorBidi" w:cstheme="majorBidi"/>
          <w:szCs w:val="24"/>
        </w:rPr>
        <w:t>eir environment to produce them</w:t>
      </w:r>
      <w:r w:rsidRPr="00AD57B1">
        <w:rPr>
          <w:rFonts w:asciiTheme="majorBidi" w:hAnsiTheme="majorBidi" w:cstheme="majorBidi"/>
          <w:szCs w:val="24"/>
        </w:rPr>
        <w:t>.</w:t>
      </w:r>
      <w:r w:rsidR="00055594">
        <w:rPr>
          <w:rFonts w:asciiTheme="majorBidi" w:hAnsiTheme="majorBidi" w:cstheme="majorBidi"/>
          <w:szCs w:val="24"/>
        </w:rPr>
        <w:t xml:space="preserve">” </w:t>
      </w:r>
      <w:r>
        <w:rPr>
          <w:rFonts w:asciiTheme="majorBidi" w:hAnsiTheme="majorBidi" w:cstheme="majorBidi"/>
          <w:szCs w:val="24"/>
        </w:rPr>
        <w:t>It is notable that participants connect</w:t>
      </w:r>
      <w:r w:rsidR="00C718D0">
        <w:rPr>
          <w:rFonts w:asciiTheme="majorBidi" w:hAnsiTheme="majorBidi" w:cstheme="majorBidi"/>
          <w:szCs w:val="24"/>
        </w:rPr>
        <w:t>ed</w:t>
      </w:r>
      <w:r>
        <w:rPr>
          <w:rFonts w:asciiTheme="majorBidi" w:hAnsiTheme="majorBidi" w:cstheme="majorBidi"/>
          <w:szCs w:val="24"/>
        </w:rPr>
        <w:t xml:space="preserve"> forestry practices in </w:t>
      </w:r>
      <w:r>
        <w:rPr>
          <w:rFonts w:asciiTheme="majorBidi" w:hAnsiTheme="majorBidi" w:cstheme="majorBidi"/>
          <w:szCs w:val="24"/>
        </w:rPr>
        <w:lastRenderedPageBreak/>
        <w:t xml:space="preserve">Tasmania to transnational (and characteristically colonial) patterns of </w:t>
      </w:r>
      <w:r w:rsidR="00AB721C">
        <w:rPr>
          <w:rFonts w:asciiTheme="majorBidi" w:hAnsiTheme="majorBidi" w:cstheme="majorBidi"/>
          <w:szCs w:val="24"/>
        </w:rPr>
        <w:t xml:space="preserve">exploitation, </w:t>
      </w:r>
      <w:r>
        <w:rPr>
          <w:rFonts w:asciiTheme="majorBidi" w:hAnsiTheme="majorBidi" w:cstheme="majorBidi"/>
          <w:szCs w:val="24"/>
        </w:rPr>
        <w:t>consumerism</w:t>
      </w:r>
      <w:r w:rsidR="00AB721C">
        <w:rPr>
          <w:rFonts w:asciiTheme="majorBidi" w:hAnsiTheme="majorBidi" w:cstheme="majorBidi"/>
          <w:szCs w:val="24"/>
        </w:rPr>
        <w:t>,</w:t>
      </w:r>
      <w:r>
        <w:rPr>
          <w:rFonts w:asciiTheme="majorBidi" w:hAnsiTheme="majorBidi" w:cstheme="majorBidi"/>
          <w:szCs w:val="24"/>
        </w:rPr>
        <w:t xml:space="preserve"> and industrialised deforestation. I suggest that violence against the forest other has an intimate connection with violence against the human other. Reacting to the forest other with alienation perpetuates colonial structures</w:t>
      </w:r>
      <w:r w:rsidR="003872CB">
        <w:rPr>
          <w:rFonts w:asciiTheme="majorBidi" w:hAnsiTheme="majorBidi" w:cstheme="majorBidi"/>
          <w:szCs w:val="24"/>
        </w:rPr>
        <w:t xml:space="preserve"> </w:t>
      </w:r>
      <w:r w:rsidR="00CB3062">
        <w:rPr>
          <w:rFonts w:asciiTheme="majorBidi" w:hAnsiTheme="majorBidi" w:cstheme="majorBidi"/>
          <w:szCs w:val="24"/>
        </w:rPr>
        <w:t>that have advanced and aggravated</w:t>
      </w:r>
      <w:r w:rsidR="003872CB">
        <w:rPr>
          <w:rFonts w:asciiTheme="majorBidi" w:hAnsiTheme="majorBidi" w:cstheme="majorBidi"/>
          <w:szCs w:val="24"/>
        </w:rPr>
        <w:t xml:space="preserve"> the degradation of </w:t>
      </w:r>
      <w:r w:rsidR="00640562">
        <w:rPr>
          <w:rFonts w:asciiTheme="majorBidi" w:hAnsiTheme="majorBidi" w:cstheme="majorBidi"/>
          <w:szCs w:val="24"/>
        </w:rPr>
        <w:t xml:space="preserve">Indigenous </w:t>
      </w:r>
      <w:r w:rsidR="0061676A">
        <w:rPr>
          <w:rFonts w:asciiTheme="majorBidi" w:hAnsiTheme="majorBidi" w:cstheme="majorBidi"/>
          <w:szCs w:val="24"/>
        </w:rPr>
        <w:t xml:space="preserve">cultural </w:t>
      </w:r>
      <w:r w:rsidR="003872CB">
        <w:rPr>
          <w:rFonts w:asciiTheme="majorBidi" w:hAnsiTheme="majorBidi" w:cstheme="majorBidi"/>
          <w:szCs w:val="24"/>
        </w:rPr>
        <w:t>heritage and erasure of</w:t>
      </w:r>
      <w:r>
        <w:rPr>
          <w:rFonts w:asciiTheme="majorBidi" w:hAnsiTheme="majorBidi" w:cstheme="majorBidi"/>
          <w:szCs w:val="24"/>
        </w:rPr>
        <w:t xml:space="preserve"> </w:t>
      </w:r>
      <w:r w:rsidR="003872CB">
        <w:rPr>
          <w:rFonts w:asciiTheme="majorBidi" w:hAnsiTheme="majorBidi" w:cstheme="majorBidi"/>
          <w:szCs w:val="24"/>
        </w:rPr>
        <w:t>place connections</w:t>
      </w:r>
      <w:r w:rsidR="00754E0F">
        <w:rPr>
          <w:rFonts w:asciiTheme="majorBidi" w:hAnsiTheme="majorBidi" w:cstheme="majorBidi"/>
          <w:szCs w:val="24"/>
        </w:rPr>
        <w:t>.</w:t>
      </w:r>
      <w:r w:rsidR="003872CB">
        <w:rPr>
          <w:rFonts w:asciiTheme="majorBidi" w:hAnsiTheme="majorBidi" w:cstheme="majorBidi"/>
          <w:szCs w:val="24"/>
        </w:rPr>
        <w:t xml:space="preserve"> </w:t>
      </w:r>
      <w:r w:rsidR="00F65387">
        <w:rPr>
          <w:rFonts w:asciiTheme="majorBidi" w:hAnsiTheme="majorBidi" w:cstheme="majorBidi"/>
          <w:szCs w:val="24"/>
        </w:rPr>
        <w:t>As such</w:t>
      </w:r>
      <w:r w:rsidR="00CB3062">
        <w:rPr>
          <w:rFonts w:asciiTheme="majorBidi" w:hAnsiTheme="majorBidi" w:cstheme="majorBidi"/>
          <w:szCs w:val="24"/>
        </w:rPr>
        <w:t>,</w:t>
      </w:r>
      <w:r>
        <w:rPr>
          <w:rFonts w:asciiTheme="majorBidi" w:hAnsiTheme="majorBidi" w:cstheme="majorBidi"/>
          <w:szCs w:val="24"/>
        </w:rPr>
        <w:t xml:space="preserve"> understandings of any forestry conflict require an acknowledgement of that conflict’s position within </w:t>
      </w:r>
      <w:r w:rsidR="008F5B46">
        <w:rPr>
          <w:rFonts w:asciiTheme="majorBidi" w:hAnsiTheme="majorBidi" w:cstheme="majorBidi"/>
          <w:szCs w:val="24"/>
        </w:rPr>
        <w:t>transnational networks and</w:t>
      </w:r>
      <w:r>
        <w:rPr>
          <w:rFonts w:asciiTheme="majorBidi" w:hAnsiTheme="majorBidi" w:cstheme="majorBidi"/>
          <w:szCs w:val="24"/>
        </w:rPr>
        <w:t xml:space="preserve"> history. </w:t>
      </w:r>
    </w:p>
    <w:p w14:paraId="0E1F1F07" w14:textId="77777777" w:rsidR="005F37FE" w:rsidRPr="00720700" w:rsidRDefault="005F37FE" w:rsidP="00720700">
      <w:pPr>
        <w:spacing w:line="480" w:lineRule="auto"/>
        <w:ind w:left="0"/>
        <w:rPr>
          <w:rFonts w:asciiTheme="majorBidi" w:hAnsiTheme="majorBidi" w:cstheme="majorBidi"/>
          <w:szCs w:val="24"/>
        </w:rPr>
      </w:pPr>
    </w:p>
    <w:p w14:paraId="25B7FAE5" w14:textId="45813C6B" w:rsidR="00401ED5" w:rsidRDefault="00834B51" w:rsidP="00645500">
      <w:pPr>
        <w:spacing w:line="480" w:lineRule="auto"/>
        <w:ind w:left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  <w:lang w:val="en-AU"/>
        </w:rPr>
        <w:t xml:space="preserve">Some participants perceived </w:t>
      </w:r>
      <w:r>
        <w:rPr>
          <w:rFonts w:asciiTheme="majorBidi" w:hAnsiTheme="majorBidi" w:cstheme="majorBidi"/>
          <w:szCs w:val="24"/>
        </w:rPr>
        <w:t>f</w:t>
      </w:r>
      <w:r w:rsidR="00935AC7" w:rsidRPr="00720700">
        <w:rPr>
          <w:rFonts w:asciiTheme="majorBidi" w:hAnsiTheme="majorBidi" w:cstheme="majorBidi"/>
          <w:szCs w:val="24"/>
        </w:rPr>
        <w:t>orestry practices</w:t>
      </w:r>
      <w:r w:rsidR="00D14792" w:rsidRPr="00720700">
        <w:rPr>
          <w:rFonts w:asciiTheme="majorBidi" w:hAnsiTheme="majorBidi" w:cstheme="majorBidi"/>
          <w:szCs w:val="24"/>
        </w:rPr>
        <w:t xml:space="preserve"> as acts of </w:t>
      </w:r>
      <w:r>
        <w:rPr>
          <w:rFonts w:asciiTheme="majorBidi" w:hAnsiTheme="majorBidi" w:cstheme="majorBidi"/>
          <w:szCs w:val="24"/>
        </w:rPr>
        <w:t xml:space="preserve">bodily </w:t>
      </w:r>
      <w:r w:rsidR="00D14792" w:rsidRPr="00720700">
        <w:rPr>
          <w:rFonts w:asciiTheme="majorBidi" w:hAnsiTheme="majorBidi" w:cstheme="majorBidi"/>
          <w:szCs w:val="24"/>
        </w:rPr>
        <w:t>violenc</w:t>
      </w:r>
      <w:r w:rsidR="00401ED5">
        <w:rPr>
          <w:rFonts w:asciiTheme="majorBidi" w:hAnsiTheme="majorBidi" w:cstheme="majorBidi"/>
          <w:szCs w:val="24"/>
        </w:rPr>
        <w:t xml:space="preserve">e. </w:t>
      </w:r>
      <w:r w:rsidR="00401ED5" w:rsidRPr="00401ED5">
        <w:rPr>
          <w:rFonts w:asciiTheme="majorBidi" w:hAnsiTheme="majorBidi" w:cstheme="majorBidi"/>
          <w:szCs w:val="24"/>
        </w:rPr>
        <w:t xml:space="preserve">This </w:t>
      </w:r>
      <w:r w:rsidR="00C718D0">
        <w:rPr>
          <w:rFonts w:asciiTheme="majorBidi" w:hAnsiTheme="majorBidi" w:cstheme="majorBidi"/>
          <w:szCs w:val="24"/>
        </w:rPr>
        <w:t>wa</w:t>
      </w:r>
      <w:r w:rsidR="00401ED5" w:rsidRPr="00401ED5">
        <w:rPr>
          <w:rFonts w:asciiTheme="majorBidi" w:hAnsiTheme="majorBidi" w:cstheme="majorBidi"/>
          <w:szCs w:val="24"/>
        </w:rPr>
        <w:t xml:space="preserve">s </w:t>
      </w:r>
      <w:r w:rsidR="00754E0F">
        <w:rPr>
          <w:rFonts w:asciiTheme="majorBidi" w:hAnsiTheme="majorBidi" w:cstheme="majorBidi"/>
          <w:szCs w:val="24"/>
        </w:rPr>
        <w:t xml:space="preserve">often </w:t>
      </w:r>
      <w:r w:rsidR="00401ED5" w:rsidRPr="00401ED5">
        <w:rPr>
          <w:rFonts w:asciiTheme="majorBidi" w:hAnsiTheme="majorBidi" w:cstheme="majorBidi"/>
          <w:szCs w:val="24"/>
        </w:rPr>
        <w:t>intimated through the concept of murder, as</w:t>
      </w:r>
      <w:r w:rsidR="00F65387">
        <w:rPr>
          <w:rFonts w:asciiTheme="majorBidi" w:hAnsiTheme="majorBidi" w:cstheme="majorBidi"/>
          <w:szCs w:val="24"/>
        </w:rPr>
        <w:t xml:space="preserve"> in</w:t>
      </w:r>
      <w:r w:rsidR="00401ED5" w:rsidRPr="00401ED5">
        <w:rPr>
          <w:rFonts w:asciiTheme="majorBidi" w:hAnsiTheme="majorBidi" w:cstheme="majorBidi"/>
          <w:szCs w:val="24"/>
        </w:rPr>
        <w:t xml:space="preserve"> Priscilla’s statement that “Forestry [Tasman</w:t>
      </w:r>
      <w:r w:rsidR="008F5B46">
        <w:rPr>
          <w:rFonts w:asciiTheme="majorBidi" w:hAnsiTheme="majorBidi" w:cstheme="majorBidi"/>
          <w:szCs w:val="24"/>
        </w:rPr>
        <w:t>ia] have killed the environment,</w:t>
      </w:r>
      <w:r w:rsidR="00401ED5" w:rsidRPr="00401ED5">
        <w:rPr>
          <w:rFonts w:asciiTheme="majorBidi" w:hAnsiTheme="majorBidi" w:cstheme="majorBidi"/>
          <w:szCs w:val="24"/>
        </w:rPr>
        <w:t>”</w:t>
      </w:r>
      <w:r w:rsidR="008F5B46">
        <w:rPr>
          <w:rFonts w:asciiTheme="majorBidi" w:hAnsiTheme="majorBidi" w:cstheme="majorBidi"/>
          <w:szCs w:val="24"/>
        </w:rPr>
        <w:t xml:space="preserve"> or Peter’s assertion that forestry practices have “</w:t>
      </w:r>
      <w:r w:rsidR="008F5B46" w:rsidRPr="008F5B46">
        <w:rPr>
          <w:rFonts w:asciiTheme="majorBidi" w:hAnsiTheme="majorBidi" w:cstheme="majorBidi"/>
          <w:szCs w:val="24"/>
        </w:rPr>
        <w:t>massacred</w:t>
      </w:r>
      <w:r w:rsidR="008F5B46">
        <w:rPr>
          <w:rFonts w:asciiTheme="majorBidi" w:hAnsiTheme="majorBidi" w:cstheme="majorBidi"/>
          <w:szCs w:val="24"/>
        </w:rPr>
        <w:t xml:space="preserve">” </w:t>
      </w:r>
      <w:r w:rsidR="009B040D">
        <w:rPr>
          <w:rFonts w:asciiTheme="majorBidi" w:hAnsiTheme="majorBidi" w:cstheme="majorBidi"/>
          <w:szCs w:val="24"/>
        </w:rPr>
        <w:t>some</w:t>
      </w:r>
      <w:r w:rsidR="008F5B46">
        <w:rPr>
          <w:rFonts w:asciiTheme="majorBidi" w:hAnsiTheme="majorBidi" w:cstheme="majorBidi"/>
          <w:szCs w:val="24"/>
        </w:rPr>
        <w:t xml:space="preserve"> areas.</w:t>
      </w:r>
      <w:r w:rsidR="00401ED5">
        <w:rPr>
          <w:rFonts w:asciiTheme="majorBidi" w:hAnsiTheme="majorBidi" w:cstheme="majorBidi"/>
          <w:szCs w:val="24"/>
        </w:rPr>
        <w:t xml:space="preserve"> </w:t>
      </w:r>
      <w:r w:rsidR="00401ED5" w:rsidRPr="00401ED5">
        <w:rPr>
          <w:rFonts w:asciiTheme="majorBidi" w:hAnsiTheme="majorBidi" w:cstheme="majorBidi"/>
          <w:szCs w:val="24"/>
        </w:rPr>
        <w:t>Catherine’s recollection demonstrates the emotional impact of confronting this killing:</w:t>
      </w:r>
      <w:r w:rsidR="00D14792" w:rsidRPr="00720700">
        <w:rPr>
          <w:rFonts w:asciiTheme="majorBidi" w:hAnsiTheme="majorBidi" w:cstheme="majorBidi"/>
          <w:szCs w:val="24"/>
        </w:rPr>
        <w:t xml:space="preserve"> </w:t>
      </w:r>
    </w:p>
    <w:p w14:paraId="0384EA8E" w14:textId="7991AADE" w:rsidR="00401ED5" w:rsidRPr="00720700" w:rsidRDefault="00401ED5" w:rsidP="00E82703">
      <w:pPr>
        <w:pStyle w:val="Quote"/>
        <w:spacing w:line="240" w:lineRule="auto"/>
        <w:ind w:left="720" w:right="1106"/>
        <w:rPr>
          <w:rFonts w:asciiTheme="majorBidi" w:hAnsiTheme="majorBidi" w:cstheme="majorBidi"/>
          <w:szCs w:val="24"/>
        </w:rPr>
      </w:pPr>
      <w:r w:rsidRPr="00720700">
        <w:rPr>
          <w:rFonts w:asciiTheme="majorBidi" w:hAnsiTheme="majorBidi" w:cstheme="majorBidi"/>
          <w:szCs w:val="24"/>
        </w:rPr>
        <w:t xml:space="preserve">I don’t know if you’ve ever gone to a clearfell, but it’s like… it’s murderous, it’s horrible, they’re shocking … I’ve had to go into </w:t>
      </w:r>
      <w:proofErr w:type="spellStart"/>
      <w:r w:rsidRPr="00720700">
        <w:rPr>
          <w:rFonts w:asciiTheme="majorBidi" w:hAnsiTheme="majorBidi" w:cstheme="majorBidi"/>
          <w:szCs w:val="24"/>
        </w:rPr>
        <w:t>clearfells</w:t>
      </w:r>
      <w:proofErr w:type="spellEnd"/>
      <w:r w:rsidRPr="00720700">
        <w:rPr>
          <w:rFonts w:asciiTheme="majorBidi" w:hAnsiTheme="majorBidi" w:cstheme="majorBidi"/>
          <w:szCs w:val="24"/>
        </w:rPr>
        <w:t xml:space="preserve"> for certain reasons, and they make me physically sick … [they have] killed a part of our planet for no good reason, and left all this around and they’re </w:t>
      </w:r>
      <w:proofErr w:type="spellStart"/>
      <w:r w:rsidRPr="00720700">
        <w:rPr>
          <w:rFonts w:asciiTheme="majorBidi" w:hAnsiTheme="majorBidi" w:cstheme="majorBidi"/>
          <w:szCs w:val="24"/>
        </w:rPr>
        <w:t>gonna</w:t>
      </w:r>
      <w:proofErr w:type="spellEnd"/>
      <w:r w:rsidRPr="00720700">
        <w:rPr>
          <w:rFonts w:asciiTheme="majorBidi" w:hAnsiTheme="majorBidi" w:cstheme="majorBidi"/>
          <w:szCs w:val="24"/>
        </w:rPr>
        <w:t xml:space="preserve"> burn it. You know, what, what… it doesn’t make sense. (Catherine)</w:t>
      </w:r>
    </w:p>
    <w:p w14:paraId="1209EDF0" w14:textId="77777777" w:rsidR="00B3169D" w:rsidRDefault="00B3169D">
      <w:pPr>
        <w:spacing w:after="160" w:line="259" w:lineRule="auto"/>
        <w:ind w:left="0"/>
        <w:rPr>
          <w:rFonts w:asciiTheme="majorBidi" w:eastAsiaTheme="minorEastAsia" w:hAnsiTheme="majorBidi" w:cstheme="majorBidi"/>
          <w:bCs/>
          <w:szCs w:val="24"/>
          <w:lang w:val="en-AU" w:eastAsia="zh-CN"/>
        </w:rPr>
      </w:pPr>
      <w:r>
        <w:rPr>
          <w:rFonts w:asciiTheme="majorBidi" w:eastAsiaTheme="minorEastAsia" w:hAnsiTheme="majorBidi" w:cstheme="majorBidi"/>
          <w:bCs/>
          <w:szCs w:val="24"/>
          <w:lang w:val="en-AU" w:eastAsia="zh-CN"/>
        </w:rPr>
        <w:br w:type="page"/>
      </w:r>
    </w:p>
    <w:p w14:paraId="69C93E54" w14:textId="50F9965A" w:rsidR="00401ED5" w:rsidRDefault="00754E0F" w:rsidP="00152A0A">
      <w:pPr>
        <w:spacing w:line="480" w:lineRule="auto"/>
        <w:ind w:left="0"/>
        <w:rPr>
          <w:rFonts w:asciiTheme="majorBidi" w:eastAsiaTheme="minorEastAsia" w:hAnsiTheme="majorBidi" w:cstheme="majorBidi"/>
          <w:bCs/>
          <w:szCs w:val="24"/>
          <w:lang w:val="en-AU" w:eastAsia="zh-CN"/>
        </w:rPr>
      </w:pPr>
      <w:r>
        <w:rPr>
          <w:rFonts w:asciiTheme="majorBidi" w:eastAsiaTheme="minorEastAsia" w:hAnsiTheme="majorBidi" w:cstheme="majorBidi"/>
          <w:bCs/>
          <w:szCs w:val="24"/>
          <w:lang w:val="en-AU" w:eastAsia="zh-CN"/>
        </w:rPr>
        <w:lastRenderedPageBreak/>
        <w:t>“</w:t>
      </w:r>
      <w:r w:rsidR="008777C6">
        <w:rPr>
          <w:rFonts w:asciiTheme="majorBidi" w:eastAsiaTheme="minorEastAsia" w:hAnsiTheme="majorBidi" w:cstheme="majorBidi"/>
          <w:bCs/>
          <w:szCs w:val="24"/>
          <w:lang w:val="en-AU" w:eastAsia="zh-CN"/>
        </w:rPr>
        <w:t>Abuse,</w:t>
      </w:r>
      <w:r>
        <w:rPr>
          <w:rFonts w:asciiTheme="majorBidi" w:eastAsiaTheme="minorEastAsia" w:hAnsiTheme="majorBidi" w:cstheme="majorBidi"/>
          <w:bCs/>
          <w:szCs w:val="24"/>
          <w:lang w:val="en-AU" w:eastAsia="zh-CN"/>
        </w:rPr>
        <w:t>”</w:t>
      </w:r>
      <w:r w:rsidR="008777C6">
        <w:rPr>
          <w:rFonts w:asciiTheme="majorBidi" w:eastAsiaTheme="minorEastAsia" w:hAnsiTheme="majorBidi" w:cstheme="majorBidi"/>
          <w:bCs/>
          <w:szCs w:val="24"/>
          <w:lang w:val="en-AU" w:eastAsia="zh-CN"/>
        </w:rPr>
        <w:t xml:space="preserve"> </w:t>
      </w:r>
      <w:r>
        <w:rPr>
          <w:rFonts w:asciiTheme="majorBidi" w:eastAsiaTheme="minorEastAsia" w:hAnsiTheme="majorBidi" w:cstheme="majorBidi"/>
          <w:bCs/>
          <w:szCs w:val="24"/>
          <w:lang w:val="en-AU" w:eastAsia="zh-CN"/>
        </w:rPr>
        <w:t>“</w:t>
      </w:r>
      <w:r w:rsidR="008777C6">
        <w:rPr>
          <w:rFonts w:asciiTheme="majorBidi" w:eastAsiaTheme="minorEastAsia" w:hAnsiTheme="majorBidi" w:cstheme="majorBidi"/>
          <w:bCs/>
          <w:szCs w:val="24"/>
          <w:lang w:val="en-AU" w:eastAsia="zh-CN"/>
        </w:rPr>
        <w:t>rape,</w:t>
      </w:r>
      <w:r>
        <w:rPr>
          <w:rFonts w:asciiTheme="majorBidi" w:eastAsiaTheme="minorEastAsia" w:hAnsiTheme="majorBidi" w:cstheme="majorBidi"/>
          <w:bCs/>
          <w:szCs w:val="24"/>
          <w:lang w:val="en-AU" w:eastAsia="zh-CN"/>
        </w:rPr>
        <w:t>”</w:t>
      </w:r>
      <w:r w:rsidR="008777C6">
        <w:rPr>
          <w:rFonts w:asciiTheme="majorBidi" w:eastAsiaTheme="minorEastAsia" w:hAnsiTheme="majorBidi" w:cstheme="majorBidi"/>
          <w:bCs/>
          <w:szCs w:val="24"/>
          <w:lang w:val="en-AU" w:eastAsia="zh-CN"/>
        </w:rPr>
        <w:t xml:space="preserve"> and </w:t>
      </w:r>
      <w:r>
        <w:rPr>
          <w:rFonts w:asciiTheme="majorBidi" w:eastAsiaTheme="minorEastAsia" w:hAnsiTheme="majorBidi" w:cstheme="majorBidi"/>
          <w:bCs/>
          <w:szCs w:val="24"/>
          <w:lang w:val="en-AU" w:eastAsia="zh-CN"/>
        </w:rPr>
        <w:t>“</w:t>
      </w:r>
      <w:r w:rsidR="008777C6">
        <w:rPr>
          <w:rFonts w:asciiTheme="majorBidi" w:eastAsiaTheme="minorEastAsia" w:hAnsiTheme="majorBidi" w:cstheme="majorBidi"/>
          <w:bCs/>
          <w:szCs w:val="24"/>
          <w:lang w:val="en-AU" w:eastAsia="zh-CN"/>
        </w:rPr>
        <w:t>molestation</w:t>
      </w:r>
      <w:r>
        <w:rPr>
          <w:rFonts w:asciiTheme="majorBidi" w:eastAsiaTheme="minorEastAsia" w:hAnsiTheme="majorBidi" w:cstheme="majorBidi"/>
          <w:bCs/>
          <w:szCs w:val="24"/>
          <w:lang w:val="en-AU" w:eastAsia="zh-CN"/>
        </w:rPr>
        <w:t>”</w:t>
      </w:r>
      <w:r w:rsidR="008777C6">
        <w:rPr>
          <w:rFonts w:asciiTheme="majorBidi" w:eastAsiaTheme="minorEastAsia" w:hAnsiTheme="majorBidi" w:cstheme="majorBidi"/>
          <w:bCs/>
          <w:szCs w:val="24"/>
          <w:lang w:val="en-AU" w:eastAsia="zh-CN"/>
        </w:rPr>
        <w:t xml:space="preserve"> </w:t>
      </w:r>
      <w:r w:rsidR="00BD03B7">
        <w:rPr>
          <w:rFonts w:asciiTheme="majorBidi" w:eastAsiaTheme="minorEastAsia" w:hAnsiTheme="majorBidi" w:cstheme="majorBidi"/>
          <w:bCs/>
          <w:szCs w:val="24"/>
          <w:lang w:val="en-AU" w:eastAsia="zh-CN"/>
        </w:rPr>
        <w:t>we</w:t>
      </w:r>
      <w:r w:rsidR="008777C6">
        <w:rPr>
          <w:rFonts w:asciiTheme="majorBidi" w:eastAsiaTheme="minorEastAsia" w:hAnsiTheme="majorBidi" w:cstheme="majorBidi"/>
          <w:bCs/>
          <w:szCs w:val="24"/>
          <w:lang w:val="en-AU" w:eastAsia="zh-CN"/>
        </w:rPr>
        <w:t>re s</w:t>
      </w:r>
      <w:r w:rsidR="00401ED5">
        <w:rPr>
          <w:rFonts w:asciiTheme="majorBidi" w:eastAsiaTheme="minorEastAsia" w:hAnsiTheme="majorBidi" w:cstheme="majorBidi"/>
          <w:bCs/>
          <w:szCs w:val="24"/>
          <w:lang w:val="en-AU" w:eastAsia="zh-CN"/>
        </w:rPr>
        <w:t>imilar terms used to portray e</w:t>
      </w:r>
      <w:r w:rsidR="00401ED5" w:rsidRPr="00720700">
        <w:rPr>
          <w:rFonts w:asciiTheme="majorBidi" w:eastAsiaTheme="minorEastAsia" w:hAnsiTheme="majorBidi" w:cstheme="majorBidi"/>
          <w:bCs/>
          <w:szCs w:val="24"/>
          <w:lang w:val="en-AU" w:eastAsia="zh-CN"/>
        </w:rPr>
        <w:t xml:space="preserve">mbodied </w:t>
      </w:r>
      <w:r w:rsidR="00834B51">
        <w:rPr>
          <w:rFonts w:asciiTheme="majorBidi" w:eastAsiaTheme="minorEastAsia" w:hAnsiTheme="majorBidi" w:cstheme="majorBidi"/>
          <w:bCs/>
          <w:szCs w:val="24"/>
          <w:lang w:val="en-AU" w:eastAsia="zh-CN"/>
        </w:rPr>
        <w:t>suffering</w:t>
      </w:r>
      <w:r w:rsidR="00401ED5">
        <w:rPr>
          <w:rFonts w:asciiTheme="majorBidi" w:eastAsiaTheme="minorEastAsia" w:hAnsiTheme="majorBidi" w:cstheme="majorBidi"/>
          <w:bCs/>
          <w:szCs w:val="24"/>
          <w:lang w:val="en-AU" w:eastAsia="zh-CN"/>
        </w:rPr>
        <w:t>:</w:t>
      </w:r>
    </w:p>
    <w:p w14:paraId="18719CA8" w14:textId="77777777" w:rsidR="008777C6" w:rsidRDefault="00401ED5" w:rsidP="00E82703">
      <w:pPr>
        <w:spacing w:before="160" w:after="240"/>
        <w:ind w:left="720" w:right="1106"/>
        <w:rPr>
          <w:rFonts w:asciiTheme="majorBidi" w:hAnsiTheme="majorBidi" w:cstheme="majorBidi"/>
          <w:szCs w:val="24"/>
        </w:rPr>
      </w:pPr>
      <w:r w:rsidRPr="00720700">
        <w:rPr>
          <w:rFonts w:asciiTheme="majorBidi" w:hAnsiTheme="majorBidi" w:cstheme="majorBidi"/>
          <w:szCs w:val="24"/>
        </w:rPr>
        <w:t>I find some traits of</w:t>
      </w:r>
      <w:r>
        <w:rPr>
          <w:rFonts w:asciiTheme="majorBidi" w:hAnsiTheme="majorBidi" w:cstheme="majorBidi"/>
          <w:szCs w:val="24"/>
        </w:rPr>
        <w:t xml:space="preserve"> [some]</w:t>
      </w:r>
      <w:r w:rsidRPr="00720700">
        <w:rPr>
          <w:rFonts w:asciiTheme="majorBidi" w:hAnsiTheme="majorBidi" w:cstheme="majorBidi"/>
          <w:szCs w:val="24"/>
        </w:rPr>
        <w:t xml:space="preserve"> Tasmanians a bit hard to take, because they sort</w:t>
      </w:r>
      <w:r>
        <w:rPr>
          <w:rFonts w:asciiTheme="majorBidi" w:hAnsiTheme="majorBidi" w:cstheme="majorBidi"/>
          <w:szCs w:val="24"/>
        </w:rPr>
        <w:t xml:space="preserve"> of abuse the e</w:t>
      </w:r>
      <w:r w:rsidR="008777C6">
        <w:rPr>
          <w:rFonts w:asciiTheme="majorBidi" w:hAnsiTheme="majorBidi" w:cstheme="majorBidi"/>
          <w:szCs w:val="24"/>
        </w:rPr>
        <w:t>nvironment. (Henry)</w:t>
      </w:r>
    </w:p>
    <w:p w14:paraId="44119F7F" w14:textId="431AFEF0" w:rsidR="00401ED5" w:rsidRPr="00720700" w:rsidRDefault="00401ED5" w:rsidP="00E82703">
      <w:pPr>
        <w:spacing w:before="160" w:after="240"/>
        <w:ind w:left="720" w:right="1106"/>
        <w:rPr>
          <w:rFonts w:asciiTheme="majorBidi" w:hAnsiTheme="majorBidi" w:cstheme="majorBidi"/>
          <w:szCs w:val="24"/>
        </w:rPr>
      </w:pPr>
      <w:r w:rsidRPr="00720700">
        <w:rPr>
          <w:rFonts w:asciiTheme="majorBidi" w:hAnsiTheme="majorBidi" w:cstheme="majorBidi"/>
          <w:szCs w:val="24"/>
        </w:rPr>
        <w:t>[In] forestry plantations … it’s a very different landscape and one which I kind of feel like it’s been a little bit … raped?</w:t>
      </w:r>
      <w:r w:rsidR="00916F75">
        <w:rPr>
          <w:rFonts w:asciiTheme="majorBidi" w:hAnsiTheme="majorBidi" w:cstheme="majorBidi"/>
          <w:szCs w:val="24"/>
        </w:rPr>
        <w:t xml:space="preserve"> </w:t>
      </w:r>
      <w:r w:rsidRPr="00720700">
        <w:rPr>
          <w:rFonts w:asciiTheme="majorBidi" w:hAnsiTheme="majorBidi" w:cstheme="majorBidi"/>
          <w:szCs w:val="24"/>
        </w:rPr>
        <w:t>(Claire)</w:t>
      </w:r>
    </w:p>
    <w:p w14:paraId="732095C3" w14:textId="071C5F96" w:rsidR="00401ED5" w:rsidRPr="00720700" w:rsidRDefault="0061676A" w:rsidP="00E82703">
      <w:pPr>
        <w:pStyle w:val="Quote"/>
        <w:spacing w:line="240" w:lineRule="auto"/>
        <w:ind w:left="720" w:right="1106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Y</w:t>
      </w:r>
      <w:r w:rsidR="00401ED5" w:rsidRPr="00720700">
        <w:rPr>
          <w:rFonts w:asciiTheme="majorBidi" w:hAnsiTheme="majorBidi" w:cstheme="majorBidi"/>
          <w:szCs w:val="24"/>
        </w:rPr>
        <w:t>ou can see where the old foresters have been, but they didn’t clearfell … they haven’t raped</w:t>
      </w:r>
      <w:r>
        <w:rPr>
          <w:rFonts w:asciiTheme="majorBidi" w:hAnsiTheme="majorBidi" w:cstheme="majorBidi"/>
          <w:szCs w:val="24"/>
        </w:rPr>
        <w:t xml:space="preserve"> it. They haven’t destroyed it. </w:t>
      </w:r>
      <w:r w:rsidR="00401ED5" w:rsidRPr="00720700">
        <w:rPr>
          <w:rFonts w:asciiTheme="majorBidi" w:hAnsiTheme="majorBidi" w:cstheme="majorBidi"/>
          <w:szCs w:val="24"/>
        </w:rPr>
        <w:t>(Diane)</w:t>
      </w:r>
    </w:p>
    <w:p w14:paraId="441E56BF" w14:textId="752FDFE0" w:rsidR="00401ED5" w:rsidRPr="00720700" w:rsidRDefault="00401ED5" w:rsidP="00E82703">
      <w:pPr>
        <w:pStyle w:val="Quote"/>
        <w:spacing w:line="240" w:lineRule="auto"/>
        <w:ind w:left="720" w:right="1106"/>
        <w:rPr>
          <w:rFonts w:asciiTheme="majorBidi" w:hAnsiTheme="majorBidi" w:cstheme="majorBidi"/>
          <w:szCs w:val="24"/>
        </w:rPr>
      </w:pPr>
      <w:r w:rsidRPr="00720700">
        <w:rPr>
          <w:rFonts w:asciiTheme="majorBidi" w:hAnsiTheme="majorBidi" w:cstheme="majorBidi"/>
          <w:szCs w:val="24"/>
        </w:rPr>
        <w:t>[I also had] a major concern for forest types which were threatened or becoming rare or had been heavily, um, heavily mole</w:t>
      </w:r>
      <w:r w:rsidR="008F5B46">
        <w:rPr>
          <w:rFonts w:asciiTheme="majorBidi" w:hAnsiTheme="majorBidi" w:cstheme="majorBidi"/>
          <w:szCs w:val="24"/>
        </w:rPr>
        <w:t>sted by [the] logging industry.</w:t>
      </w:r>
      <w:r w:rsidRPr="00720700">
        <w:rPr>
          <w:rFonts w:asciiTheme="majorBidi" w:hAnsiTheme="majorBidi" w:cstheme="majorBidi"/>
          <w:szCs w:val="24"/>
        </w:rPr>
        <w:t xml:space="preserve"> (Matthew)</w:t>
      </w:r>
    </w:p>
    <w:p w14:paraId="192C5795" w14:textId="77777777" w:rsidR="00B3169D" w:rsidRDefault="00B3169D">
      <w:pPr>
        <w:spacing w:line="480" w:lineRule="auto"/>
        <w:ind w:left="0"/>
        <w:rPr>
          <w:rFonts w:asciiTheme="majorBidi" w:hAnsiTheme="majorBidi" w:cstheme="majorBidi"/>
          <w:szCs w:val="24"/>
        </w:rPr>
      </w:pPr>
    </w:p>
    <w:p w14:paraId="306DD06F" w14:textId="57EC23F5" w:rsidR="00935AC7" w:rsidRPr="00720700" w:rsidRDefault="00401ED5">
      <w:pPr>
        <w:spacing w:line="480" w:lineRule="auto"/>
        <w:ind w:left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The </w:t>
      </w:r>
      <w:r w:rsidR="00A14F29">
        <w:rPr>
          <w:rFonts w:asciiTheme="majorBidi" w:hAnsiTheme="majorBidi" w:cstheme="majorBidi"/>
          <w:szCs w:val="24"/>
        </w:rPr>
        <w:t xml:space="preserve">powerful </w:t>
      </w:r>
      <w:r>
        <w:rPr>
          <w:rFonts w:asciiTheme="majorBidi" w:hAnsiTheme="majorBidi" w:cstheme="majorBidi"/>
          <w:szCs w:val="24"/>
        </w:rPr>
        <w:t xml:space="preserve">language of these participants </w:t>
      </w:r>
      <w:r w:rsidR="00A14F29">
        <w:rPr>
          <w:rFonts w:asciiTheme="majorBidi" w:hAnsiTheme="majorBidi" w:cstheme="majorBidi"/>
          <w:szCs w:val="24"/>
        </w:rPr>
        <w:t>implies</w:t>
      </w:r>
      <w:r>
        <w:rPr>
          <w:rFonts w:asciiTheme="majorBidi" w:hAnsiTheme="majorBidi" w:cstheme="majorBidi"/>
          <w:szCs w:val="24"/>
        </w:rPr>
        <w:t xml:space="preserve"> </w:t>
      </w:r>
      <w:r w:rsidR="00935AC7" w:rsidRPr="00720700">
        <w:rPr>
          <w:rFonts w:asciiTheme="majorBidi" w:hAnsiTheme="majorBidi" w:cstheme="majorBidi"/>
          <w:szCs w:val="24"/>
        </w:rPr>
        <w:t xml:space="preserve">the forest has a body against which </w:t>
      </w:r>
      <w:r w:rsidR="008D4949" w:rsidRPr="00720700">
        <w:rPr>
          <w:rFonts w:asciiTheme="majorBidi" w:hAnsiTheme="majorBidi" w:cstheme="majorBidi"/>
          <w:szCs w:val="24"/>
        </w:rPr>
        <w:t xml:space="preserve">these acts are committed. </w:t>
      </w:r>
      <w:r w:rsidR="005F64B2" w:rsidRPr="00720700">
        <w:rPr>
          <w:rFonts w:asciiTheme="majorBidi" w:hAnsiTheme="majorBidi" w:cstheme="majorBidi"/>
          <w:szCs w:val="24"/>
        </w:rPr>
        <w:t>This is not an anthropomorphising of</w:t>
      </w:r>
      <w:r w:rsidR="005F64B2" w:rsidRPr="00720700">
        <w:rPr>
          <w:rFonts w:asciiTheme="majorBidi" w:hAnsiTheme="majorBidi" w:cstheme="majorBidi"/>
          <w:szCs w:val="24"/>
          <w:lang w:val="en-AU" w:eastAsia="zh-CN"/>
        </w:rPr>
        <w:t xml:space="preserve"> the forest, </w:t>
      </w:r>
      <w:r w:rsidR="008F5B46">
        <w:rPr>
          <w:rFonts w:asciiTheme="majorBidi" w:hAnsiTheme="majorBidi" w:cstheme="majorBidi"/>
          <w:szCs w:val="24"/>
          <w:lang w:val="en-AU" w:eastAsia="zh-CN"/>
        </w:rPr>
        <w:t>with the</w:t>
      </w:r>
      <w:r w:rsidR="005F64B2" w:rsidRPr="00720700">
        <w:rPr>
          <w:rFonts w:asciiTheme="majorBidi" w:hAnsiTheme="majorBidi" w:cstheme="majorBidi"/>
          <w:szCs w:val="24"/>
          <w:lang w:val="en-AU" w:eastAsia="zh-CN"/>
        </w:rPr>
        <w:t xml:space="preserve"> forest seen as if it </w:t>
      </w:r>
      <w:r w:rsidR="0067786C" w:rsidRPr="00720700">
        <w:rPr>
          <w:rFonts w:asciiTheme="majorBidi" w:hAnsiTheme="majorBidi" w:cstheme="majorBidi"/>
          <w:szCs w:val="24"/>
          <w:lang w:val="en-AU" w:eastAsia="zh-CN"/>
        </w:rPr>
        <w:t>w</w:t>
      </w:r>
      <w:r w:rsidR="00916F75">
        <w:rPr>
          <w:rFonts w:asciiTheme="majorBidi" w:hAnsiTheme="majorBidi" w:cstheme="majorBidi"/>
          <w:szCs w:val="24"/>
          <w:lang w:val="en-AU" w:eastAsia="zh-CN"/>
        </w:rPr>
        <w:t>ere</w:t>
      </w:r>
      <w:r w:rsidR="005F64B2" w:rsidRPr="00720700">
        <w:rPr>
          <w:rFonts w:asciiTheme="majorBidi" w:hAnsiTheme="majorBidi" w:cstheme="majorBidi"/>
          <w:szCs w:val="24"/>
          <w:lang w:val="en-AU" w:eastAsia="zh-CN"/>
        </w:rPr>
        <w:t xml:space="preserve"> human. Rather, </w:t>
      </w:r>
      <w:r w:rsidR="00834B51">
        <w:rPr>
          <w:rFonts w:asciiTheme="majorBidi" w:hAnsiTheme="majorBidi" w:cstheme="majorBidi"/>
          <w:szCs w:val="24"/>
          <w:lang w:val="en-AU" w:eastAsia="zh-CN"/>
        </w:rPr>
        <w:t xml:space="preserve">participants encountered </w:t>
      </w:r>
      <w:r w:rsidR="005F64B2" w:rsidRPr="00720700">
        <w:rPr>
          <w:rFonts w:asciiTheme="majorBidi" w:hAnsiTheme="majorBidi" w:cstheme="majorBidi"/>
          <w:szCs w:val="24"/>
          <w:lang w:val="en-AU" w:eastAsia="zh-CN"/>
        </w:rPr>
        <w:t xml:space="preserve">the forest as </w:t>
      </w:r>
      <w:r w:rsidR="00205F19">
        <w:rPr>
          <w:rFonts w:asciiTheme="majorBidi" w:hAnsiTheme="majorBidi" w:cstheme="majorBidi"/>
          <w:szCs w:val="24"/>
          <w:lang w:val="en-AU" w:eastAsia="zh-CN"/>
        </w:rPr>
        <w:t xml:space="preserve">an embodied (but </w:t>
      </w:r>
      <w:r w:rsidR="00474050" w:rsidRPr="00720700">
        <w:rPr>
          <w:rFonts w:asciiTheme="majorBidi" w:hAnsiTheme="majorBidi" w:cstheme="majorBidi"/>
          <w:szCs w:val="24"/>
          <w:lang w:val="en-AU" w:eastAsia="zh-CN"/>
        </w:rPr>
        <w:t>nonhuman</w:t>
      </w:r>
      <w:r w:rsidR="00205F19">
        <w:rPr>
          <w:rFonts w:asciiTheme="majorBidi" w:hAnsiTheme="majorBidi" w:cstheme="majorBidi"/>
          <w:szCs w:val="24"/>
          <w:lang w:val="en-AU" w:eastAsia="zh-CN"/>
        </w:rPr>
        <w:t>)</w:t>
      </w:r>
      <w:r w:rsidR="00474050"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>
        <w:rPr>
          <w:rFonts w:asciiTheme="majorBidi" w:hAnsiTheme="majorBidi" w:cstheme="majorBidi"/>
          <w:szCs w:val="24"/>
          <w:lang w:val="en-AU" w:eastAsia="zh-CN"/>
        </w:rPr>
        <w:t>o</w:t>
      </w:r>
      <w:r w:rsidR="00474050" w:rsidRPr="00720700">
        <w:rPr>
          <w:rFonts w:asciiTheme="majorBidi" w:hAnsiTheme="majorBidi" w:cstheme="majorBidi"/>
          <w:szCs w:val="24"/>
          <w:lang w:val="en-AU" w:eastAsia="zh-CN"/>
        </w:rPr>
        <w:t xml:space="preserve">ther </w:t>
      </w:r>
      <w:r w:rsidR="005831A3" w:rsidRPr="00720700">
        <w:rPr>
          <w:rFonts w:asciiTheme="majorBidi" w:hAnsiTheme="majorBidi" w:cstheme="majorBidi"/>
          <w:szCs w:val="24"/>
          <w:lang w:val="en-AU" w:eastAsia="zh-CN"/>
        </w:rPr>
        <w:t>against whom humans commit violence</w:t>
      </w:r>
      <w:r>
        <w:rPr>
          <w:rFonts w:asciiTheme="majorBidi" w:hAnsiTheme="majorBidi" w:cstheme="majorBidi"/>
          <w:szCs w:val="24"/>
          <w:lang w:val="en-AU" w:eastAsia="zh-CN"/>
        </w:rPr>
        <w:t xml:space="preserve">, </w:t>
      </w:r>
      <w:r w:rsidR="00F65387">
        <w:rPr>
          <w:rFonts w:asciiTheme="majorBidi" w:hAnsiTheme="majorBidi" w:cstheme="majorBidi"/>
          <w:szCs w:val="24"/>
          <w:lang w:val="en-AU" w:eastAsia="zh-CN"/>
        </w:rPr>
        <w:t>triggering</w:t>
      </w:r>
      <w:r w:rsidR="00834B51">
        <w:rPr>
          <w:rFonts w:asciiTheme="majorBidi" w:hAnsiTheme="majorBidi" w:cstheme="majorBidi"/>
          <w:szCs w:val="24"/>
          <w:lang w:val="en-AU" w:eastAsia="zh-CN"/>
        </w:rPr>
        <w:t xml:space="preserve"> an</w:t>
      </w:r>
      <w:r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8F5B46">
        <w:rPr>
          <w:rFonts w:asciiTheme="majorBidi" w:hAnsiTheme="majorBidi" w:cstheme="majorBidi"/>
          <w:szCs w:val="24"/>
          <w:lang w:val="en-AU" w:eastAsia="zh-CN"/>
        </w:rPr>
        <w:t>empathetic response</w:t>
      </w:r>
      <w:r w:rsidR="00474050" w:rsidRPr="00720700">
        <w:rPr>
          <w:rFonts w:asciiTheme="majorBidi" w:hAnsiTheme="majorBidi" w:cstheme="majorBidi"/>
          <w:szCs w:val="24"/>
          <w:lang w:val="en-AU" w:eastAsia="zh-CN"/>
        </w:rPr>
        <w:t xml:space="preserve">. </w:t>
      </w:r>
      <w:r w:rsidR="00CB6303" w:rsidRPr="00720700">
        <w:rPr>
          <w:rFonts w:asciiTheme="majorBidi" w:hAnsiTheme="majorBidi" w:cstheme="majorBidi"/>
          <w:szCs w:val="24"/>
        </w:rPr>
        <w:t>This perception of violence re</w:t>
      </w:r>
      <w:r w:rsidR="00A7110C" w:rsidRPr="00720700">
        <w:rPr>
          <w:rFonts w:asciiTheme="majorBidi" w:hAnsiTheme="majorBidi" w:cstheme="majorBidi"/>
          <w:szCs w:val="24"/>
        </w:rPr>
        <w:t>lies upon the metaphor of the forest’s body</w:t>
      </w:r>
      <w:r w:rsidR="00294D30" w:rsidRPr="00720700">
        <w:rPr>
          <w:rFonts w:asciiTheme="majorBidi" w:hAnsiTheme="majorBidi" w:cstheme="majorBidi"/>
          <w:szCs w:val="24"/>
        </w:rPr>
        <w:t xml:space="preserve"> (</w:t>
      </w:r>
      <w:r w:rsidR="008901E9" w:rsidRPr="00720700">
        <w:rPr>
          <w:rFonts w:asciiTheme="majorBidi" w:hAnsiTheme="majorBidi" w:cstheme="majorBidi"/>
          <w:szCs w:val="24"/>
        </w:rPr>
        <w:t>echoed in description</w:t>
      </w:r>
      <w:r w:rsidR="00B55038">
        <w:rPr>
          <w:rFonts w:asciiTheme="majorBidi" w:hAnsiTheme="majorBidi" w:cstheme="majorBidi"/>
          <w:szCs w:val="24"/>
        </w:rPr>
        <w:t>s</w:t>
      </w:r>
      <w:r w:rsidR="008901E9" w:rsidRPr="00720700">
        <w:rPr>
          <w:rFonts w:asciiTheme="majorBidi" w:hAnsiTheme="majorBidi" w:cstheme="majorBidi"/>
          <w:szCs w:val="24"/>
        </w:rPr>
        <w:t xml:space="preserve"> of forests as </w:t>
      </w:r>
      <w:r w:rsidR="00012607">
        <w:rPr>
          <w:rFonts w:asciiTheme="majorBidi" w:hAnsiTheme="majorBidi" w:cstheme="majorBidi"/>
          <w:szCs w:val="24"/>
        </w:rPr>
        <w:t>“</w:t>
      </w:r>
      <w:r w:rsidR="00294D30" w:rsidRPr="00720700">
        <w:rPr>
          <w:rFonts w:asciiTheme="majorBidi" w:hAnsiTheme="majorBidi" w:cstheme="majorBidi"/>
          <w:szCs w:val="24"/>
        </w:rPr>
        <w:t>the lungs of the Earth</w:t>
      </w:r>
      <w:r w:rsidR="00012607">
        <w:rPr>
          <w:rFonts w:asciiTheme="majorBidi" w:hAnsiTheme="majorBidi" w:cstheme="majorBidi"/>
          <w:szCs w:val="24"/>
        </w:rPr>
        <w:t>”</w:t>
      </w:r>
      <w:r w:rsidR="00294D30" w:rsidRPr="00720700">
        <w:rPr>
          <w:rFonts w:asciiTheme="majorBidi" w:hAnsiTheme="majorBidi" w:cstheme="majorBidi"/>
          <w:szCs w:val="24"/>
        </w:rPr>
        <w:t>)</w:t>
      </w:r>
      <w:r w:rsidR="00A7110C" w:rsidRPr="00720700">
        <w:rPr>
          <w:rFonts w:asciiTheme="majorBidi" w:hAnsiTheme="majorBidi" w:cstheme="majorBidi"/>
          <w:szCs w:val="24"/>
        </w:rPr>
        <w:t xml:space="preserve">. </w:t>
      </w:r>
      <w:r w:rsidR="00294D30" w:rsidRPr="00720700">
        <w:rPr>
          <w:rFonts w:asciiTheme="majorBidi" w:hAnsiTheme="majorBidi" w:cstheme="majorBidi"/>
          <w:szCs w:val="24"/>
        </w:rPr>
        <w:t xml:space="preserve">This </w:t>
      </w:r>
      <w:r w:rsidR="00CB6303" w:rsidRPr="00720700">
        <w:rPr>
          <w:rFonts w:asciiTheme="majorBidi" w:hAnsiTheme="majorBidi" w:cstheme="majorBidi"/>
          <w:szCs w:val="24"/>
        </w:rPr>
        <w:t xml:space="preserve">metaphor </w:t>
      </w:r>
      <w:r w:rsidR="00F65387">
        <w:rPr>
          <w:rFonts w:asciiTheme="majorBidi" w:hAnsiTheme="majorBidi" w:cstheme="majorBidi"/>
          <w:szCs w:val="24"/>
        </w:rPr>
        <w:t>informs</w:t>
      </w:r>
      <w:r w:rsidR="00644050">
        <w:rPr>
          <w:rFonts w:asciiTheme="majorBidi" w:hAnsiTheme="majorBidi" w:cstheme="majorBidi"/>
          <w:szCs w:val="24"/>
        </w:rPr>
        <w:t xml:space="preserve"> </w:t>
      </w:r>
      <w:r w:rsidR="00294D30" w:rsidRPr="00720700">
        <w:rPr>
          <w:rFonts w:asciiTheme="majorBidi" w:hAnsiTheme="majorBidi" w:cstheme="majorBidi"/>
          <w:szCs w:val="24"/>
        </w:rPr>
        <w:t>Diane’s analogy</w:t>
      </w:r>
      <w:r w:rsidR="00A7110C" w:rsidRPr="00720700">
        <w:rPr>
          <w:rFonts w:asciiTheme="majorBidi" w:hAnsiTheme="majorBidi" w:cstheme="majorBidi"/>
          <w:szCs w:val="24"/>
        </w:rPr>
        <w:t xml:space="preserve"> of an env</w:t>
      </w:r>
      <w:r w:rsidR="008D4949" w:rsidRPr="00720700">
        <w:rPr>
          <w:rFonts w:asciiTheme="majorBidi" w:hAnsiTheme="majorBidi" w:cstheme="majorBidi"/>
          <w:szCs w:val="24"/>
        </w:rPr>
        <w:t>ironment sickened by forestry</w:t>
      </w:r>
      <w:r w:rsidR="00CB6303" w:rsidRPr="00720700">
        <w:rPr>
          <w:rFonts w:asciiTheme="majorBidi" w:hAnsiTheme="majorBidi" w:cstheme="majorBidi"/>
          <w:szCs w:val="24"/>
        </w:rPr>
        <w:t xml:space="preserve">, </w:t>
      </w:r>
      <w:r w:rsidR="00A7110C" w:rsidRPr="00720700">
        <w:rPr>
          <w:rFonts w:asciiTheme="majorBidi" w:hAnsiTheme="majorBidi" w:cstheme="majorBidi"/>
          <w:szCs w:val="24"/>
        </w:rPr>
        <w:t xml:space="preserve">the same way </w:t>
      </w:r>
      <w:r w:rsidR="00644050" w:rsidRPr="00720700">
        <w:rPr>
          <w:rFonts w:asciiTheme="majorBidi" w:hAnsiTheme="majorBidi" w:cstheme="majorBidi"/>
          <w:szCs w:val="24"/>
        </w:rPr>
        <w:t xml:space="preserve">chemotherapy </w:t>
      </w:r>
      <w:r w:rsidR="00644050">
        <w:rPr>
          <w:rFonts w:asciiTheme="majorBidi" w:hAnsiTheme="majorBidi" w:cstheme="majorBidi"/>
          <w:szCs w:val="24"/>
        </w:rPr>
        <w:t xml:space="preserve">sickens </w:t>
      </w:r>
      <w:r w:rsidR="00A7110C" w:rsidRPr="00720700">
        <w:rPr>
          <w:rFonts w:asciiTheme="majorBidi" w:hAnsiTheme="majorBidi" w:cstheme="majorBidi"/>
          <w:szCs w:val="24"/>
        </w:rPr>
        <w:t xml:space="preserve">a </w:t>
      </w:r>
      <w:r w:rsidR="00644050">
        <w:rPr>
          <w:rFonts w:asciiTheme="majorBidi" w:hAnsiTheme="majorBidi" w:cstheme="majorBidi"/>
          <w:szCs w:val="24"/>
        </w:rPr>
        <w:t xml:space="preserve">human </w:t>
      </w:r>
      <w:r w:rsidR="00A7110C" w:rsidRPr="00720700">
        <w:rPr>
          <w:rFonts w:asciiTheme="majorBidi" w:hAnsiTheme="majorBidi" w:cstheme="majorBidi"/>
          <w:szCs w:val="24"/>
        </w:rPr>
        <w:t>body:</w:t>
      </w:r>
    </w:p>
    <w:p w14:paraId="7FE20F28" w14:textId="49B33631" w:rsidR="00AE2E87" w:rsidRPr="00720700" w:rsidRDefault="00AE2E87" w:rsidP="00BD1A56">
      <w:pPr>
        <w:pStyle w:val="Quote"/>
        <w:spacing w:line="240" w:lineRule="auto"/>
        <w:ind w:left="720" w:right="1106"/>
        <w:rPr>
          <w:rFonts w:asciiTheme="majorBidi" w:hAnsiTheme="majorBidi" w:cstheme="majorBidi"/>
          <w:szCs w:val="24"/>
        </w:rPr>
      </w:pPr>
      <w:r w:rsidRPr="00720700">
        <w:rPr>
          <w:rFonts w:asciiTheme="majorBidi" w:hAnsiTheme="majorBidi" w:cstheme="majorBidi"/>
          <w:szCs w:val="24"/>
        </w:rPr>
        <w:t>I had a niece who had cancer and when she had chemotherapy you lose all your eyebrows and your eyelashes. Just didn’t look like her</w:t>
      </w:r>
      <w:r w:rsidR="008901E9" w:rsidRPr="00720700">
        <w:rPr>
          <w:rFonts w:asciiTheme="majorBidi" w:hAnsiTheme="majorBidi" w:cstheme="majorBidi"/>
          <w:szCs w:val="24"/>
        </w:rPr>
        <w:t xml:space="preserve"> </w:t>
      </w:r>
      <w:r w:rsidRPr="00720700">
        <w:rPr>
          <w:rFonts w:asciiTheme="majorBidi" w:hAnsiTheme="majorBidi" w:cstheme="majorBidi"/>
          <w:szCs w:val="24"/>
        </w:rPr>
        <w:t>… and she was sick, and she looked sick … and so it’s the same with clearfelling</w:t>
      </w:r>
      <w:r w:rsidR="008F5B46">
        <w:rPr>
          <w:rFonts w:asciiTheme="majorBidi" w:hAnsiTheme="majorBidi" w:cstheme="majorBidi"/>
          <w:szCs w:val="24"/>
        </w:rPr>
        <w:t xml:space="preserve"> …</w:t>
      </w:r>
      <w:r w:rsidRPr="00720700">
        <w:rPr>
          <w:rFonts w:asciiTheme="majorBidi" w:hAnsiTheme="majorBidi" w:cstheme="majorBidi"/>
          <w:szCs w:val="24"/>
        </w:rPr>
        <w:t xml:space="preserve"> it’s just so clearly defined by getting rid of everything. And then you see those burning heaps, and you think that’s sick. </w:t>
      </w:r>
    </w:p>
    <w:p w14:paraId="5100189E" w14:textId="7C5EFB4F" w:rsidR="00401ED5" w:rsidRDefault="00401ED5" w:rsidP="00152A0A">
      <w:pPr>
        <w:spacing w:line="480" w:lineRule="auto"/>
        <w:ind w:left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Diane’s account is strongly relational</w:t>
      </w:r>
      <w:r w:rsidR="00BD03B7">
        <w:rPr>
          <w:rFonts w:asciiTheme="majorBidi" w:hAnsiTheme="majorBidi" w:cstheme="majorBidi"/>
          <w:szCs w:val="24"/>
        </w:rPr>
        <w:t>, with</w:t>
      </w:r>
      <w:r>
        <w:rPr>
          <w:rFonts w:asciiTheme="majorBidi" w:hAnsiTheme="majorBidi" w:cstheme="majorBidi"/>
          <w:szCs w:val="24"/>
        </w:rPr>
        <w:t xml:space="preserve"> the forest reacted to empathetically as a sick, embodied other. As descr</w:t>
      </w:r>
      <w:r w:rsidR="008F5B46">
        <w:rPr>
          <w:rFonts w:asciiTheme="majorBidi" w:hAnsiTheme="majorBidi" w:cstheme="majorBidi"/>
          <w:szCs w:val="24"/>
        </w:rPr>
        <w:t>ibed above, Levinas’ archetypal</w:t>
      </w:r>
      <w:r>
        <w:rPr>
          <w:rFonts w:asciiTheme="majorBidi" w:hAnsiTheme="majorBidi" w:cstheme="majorBidi"/>
          <w:szCs w:val="24"/>
        </w:rPr>
        <w:t xml:space="preserve"> relational response is to not kill the other</w:t>
      </w:r>
      <w:r w:rsidR="000F102A">
        <w:rPr>
          <w:rFonts w:asciiTheme="majorBidi" w:hAnsiTheme="majorBidi" w:cstheme="majorBidi"/>
          <w:szCs w:val="24"/>
        </w:rPr>
        <w:t>, but</w:t>
      </w:r>
      <w:r w:rsidR="00754E0F">
        <w:rPr>
          <w:rFonts w:asciiTheme="majorBidi" w:hAnsiTheme="majorBidi" w:cstheme="majorBidi"/>
          <w:szCs w:val="24"/>
        </w:rPr>
        <w:t xml:space="preserve"> to</w:t>
      </w:r>
      <w:r w:rsidR="000F102A">
        <w:rPr>
          <w:rFonts w:asciiTheme="majorBidi" w:hAnsiTheme="majorBidi" w:cstheme="majorBidi"/>
          <w:szCs w:val="24"/>
        </w:rPr>
        <w:t xml:space="preserve"> react relationally</w:t>
      </w:r>
      <w:r>
        <w:rPr>
          <w:rFonts w:asciiTheme="majorBidi" w:hAnsiTheme="majorBidi" w:cstheme="majorBidi"/>
          <w:szCs w:val="24"/>
        </w:rPr>
        <w:t>.</w:t>
      </w:r>
      <w:r w:rsidR="009179E7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 xml:space="preserve">This is clear in Jane’s decision to: </w:t>
      </w:r>
    </w:p>
    <w:p w14:paraId="5BA7F26B" w14:textId="77777777" w:rsidR="00401ED5" w:rsidRPr="00720700" w:rsidRDefault="00401ED5" w:rsidP="001D5242">
      <w:pPr>
        <w:pStyle w:val="Quote"/>
        <w:spacing w:line="240" w:lineRule="auto"/>
        <w:ind w:left="720" w:right="1106"/>
        <w:rPr>
          <w:rFonts w:asciiTheme="majorBidi" w:hAnsiTheme="majorBidi" w:cstheme="majorBidi"/>
          <w:szCs w:val="24"/>
        </w:rPr>
      </w:pPr>
      <w:r w:rsidRPr="00720700">
        <w:rPr>
          <w:rFonts w:asciiTheme="majorBidi" w:hAnsiTheme="majorBidi" w:cstheme="majorBidi"/>
          <w:szCs w:val="24"/>
        </w:rPr>
        <w:t xml:space="preserve">... build a garden that has no lawn, but every single plant has a role in terms of insects or plants or birds … People </w:t>
      </w:r>
      <w:proofErr w:type="gramStart"/>
      <w:r w:rsidRPr="00720700">
        <w:rPr>
          <w:rFonts w:asciiTheme="majorBidi" w:hAnsiTheme="majorBidi" w:cstheme="majorBidi"/>
          <w:szCs w:val="24"/>
        </w:rPr>
        <w:t>say</w:t>
      </w:r>
      <w:proofErr w:type="gramEnd"/>
      <w:r w:rsidRPr="00720700">
        <w:rPr>
          <w:rFonts w:asciiTheme="majorBidi" w:hAnsiTheme="majorBidi" w:cstheme="majorBidi"/>
          <w:szCs w:val="24"/>
        </w:rPr>
        <w:t xml:space="preserve"> ‘don’t feed them!’ and you say, ‘well actually, you know, we’ve just killed their environment’ … It’s like moving into a housing block and just killing all the people in the housing block because you wanted to convert it into luxury flats, you know?</w:t>
      </w:r>
    </w:p>
    <w:p w14:paraId="201B1978" w14:textId="0040EA26" w:rsidR="0047405E" w:rsidRPr="00D3675E" w:rsidRDefault="0047405E" w:rsidP="0047405E">
      <w:pPr>
        <w:spacing w:line="480" w:lineRule="auto"/>
        <w:ind w:left="0"/>
        <w:rPr>
          <w:rFonts w:asciiTheme="majorBidi" w:hAnsiTheme="majorBidi" w:cstheme="majorBidi"/>
          <w:szCs w:val="24"/>
          <w:lang w:val="en-AU"/>
        </w:rPr>
      </w:pPr>
      <w:r w:rsidRPr="0047405E">
        <w:rPr>
          <w:rFonts w:asciiTheme="majorBidi" w:hAnsiTheme="majorBidi" w:cstheme="majorBidi"/>
          <w:szCs w:val="24"/>
        </w:rPr>
        <w:lastRenderedPageBreak/>
        <w:t>Jane’s wording implies a common sense interpretation of the ethical imperative not to kill the forest other. This suggests that for some people –</w:t>
      </w:r>
      <w:r w:rsidR="0022534E">
        <w:rPr>
          <w:rFonts w:asciiTheme="majorBidi" w:hAnsiTheme="majorBidi" w:cstheme="majorBidi"/>
          <w:szCs w:val="24"/>
        </w:rPr>
        <w:t xml:space="preserve"> </w:t>
      </w:r>
      <w:r w:rsidRPr="0047405E">
        <w:rPr>
          <w:rFonts w:asciiTheme="majorBidi" w:hAnsiTheme="majorBidi" w:cstheme="majorBidi"/>
          <w:szCs w:val="24"/>
        </w:rPr>
        <w:t xml:space="preserve">those whose ecocultural identity </w:t>
      </w:r>
      <w:r w:rsidR="00754E0F">
        <w:rPr>
          <w:rFonts w:asciiTheme="majorBidi" w:hAnsiTheme="majorBidi" w:cstheme="majorBidi"/>
          <w:szCs w:val="24"/>
        </w:rPr>
        <w:t xml:space="preserve">reflects </w:t>
      </w:r>
      <w:r w:rsidRPr="0047405E">
        <w:rPr>
          <w:rFonts w:asciiTheme="majorBidi" w:hAnsiTheme="majorBidi" w:cstheme="majorBidi"/>
          <w:szCs w:val="24"/>
        </w:rPr>
        <w:t>empathetic positionality</w:t>
      </w:r>
      <w:r w:rsidR="0022534E">
        <w:rPr>
          <w:rFonts w:asciiTheme="majorBidi" w:hAnsiTheme="majorBidi" w:cstheme="majorBidi"/>
          <w:szCs w:val="24"/>
        </w:rPr>
        <w:t xml:space="preserve"> </w:t>
      </w:r>
      <w:r w:rsidRPr="0047405E">
        <w:rPr>
          <w:rFonts w:asciiTheme="majorBidi" w:hAnsiTheme="majorBidi" w:cstheme="majorBidi"/>
          <w:szCs w:val="24"/>
        </w:rPr>
        <w:t>– understandings of forestry are as much to do with empathetic response to the other, as they are about economics, po</w:t>
      </w:r>
      <w:r>
        <w:rPr>
          <w:rFonts w:asciiTheme="majorBidi" w:hAnsiTheme="majorBidi" w:cstheme="majorBidi"/>
          <w:szCs w:val="24"/>
        </w:rPr>
        <w:t>litics, or any number of other (more usually emphasised) cultural</w:t>
      </w:r>
      <w:r w:rsidRPr="0047405E">
        <w:rPr>
          <w:rFonts w:asciiTheme="majorBidi" w:hAnsiTheme="majorBidi" w:cstheme="majorBidi"/>
          <w:szCs w:val="24"/>
        </w:rPr>
        <w:t xml:space="preserve"> factors. </w:t>
      </w:r>
    </w:p>
    <w:p w14:paraId="4AACD561" w14:textId="77777777" w:rsidR="0047405E" w:rsidRPr="0047405E" w:rsidRDefault="0047405E" w:rsidP="0047405E">
      <w:pPr>
        <w:spacing w:line="480" w:lineRule="auto"/>
        <w:ind w:left="0"/>
        <w:rPr>
          <w:rFonts w:asciiTheme="majorBidi" w:hAnsiTheme="majorBidi" w:cstheme="majorBidi"/>
          <w:szCs w:val="24"/>
        </w:rPr>
      </w:pPr>
    </w:p>
    <w:p w14:paraId="6FDDCBDC" w14:textId="33FE4A13" w:rsidR="00401ED5" w:rsidRDefault="0047405E" w:rsidP="0075760F">
      <w:pPr>
        <w:spacing w:line="480" w:lineRule="auto"/>
        <w:ind w:left="0"/>
        <w:rPr>
          <w:rFonts w:asciiTheme="majorBidi" w:hAnsiTheme="majorBidi" w:cstheme="majorBidi"/>
          <w:szCs w:val="24"/>
        </w:rPr>
      </w:pPr>
      <w:r w:rsidRPr="008A7193">
        <w:rPr>
          <w:rFonts w:asciiTheme="majorBidi" w:hAnsiTheme="majorBidi" w:cstheme="majorBidi"/>
          <w:szCs w:val="24"/>
          <w:lang w:val="en-AU" w:eastAsia="zh-CN"/>
        </w:rPr>
        <w:t xml:space="preserve">The language of violence exposes a process of ethical demand and response, blurring </w:t>
      </w:r>
      <w:r w:rsidRPr="00E34FE7">
        <w:rPr>
          <w:rFonts w:asciiTheme="majorBidi" w:hAnsiTheme="majorBidi" w:cstheme="majorBidi"/>
          <w:szCs w:val="24"/>
          <w:lang w:val="en-AU" w:eastAsia="zh-CN"/>
        </w:rPr>
        <w:t>the political, economic</w:t>
      </w:r>
      <w:r w:rsidR="00BE10D2">
        <w:rPr>
          <w:rFonts w:asciiTheme="majorBidi" w:hAnsiTheme="majorBidi" w:cstheme="majorBidi"/>
          <w:szCs w:val="24"/>
          <w:lang w:val="en-AU" w:eastAsia="zh-CN"/>
        </w:rPr>
        <w:t>,</w:t>
      </w:r>
      <w:r w:rsidRPr="00E34FE7">
        <w:rPr>
          <w:rFonts w:asciiTheme="majorBidi" w:hAnsiTheme="majorBidi" w:cstheme="majorBidi"/>
          <w:szCs w:val="24"/>
          <w:lang w:val="en-AU" w:eastAsia="zh-CN"/>
        </w:rPr>
        <w:t xml:space="preserve"> and cultural lines of environmental conflict.</w:t>
      </w:r>
      <w:r w:rsidR="00154F36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F65387">
        <w:rPr>
          <w:rFonts w:asciiTheme="majorBidi" w:hAnsiTheme="majorBidi" w:cstheme="majorBidi"/>
          <w:szCs w:val="24"/>
        </w:rPr>
        <w:t>Conversations about</w:t>
      </w:r>
      <w:r w:rsidRPr="0047405E">
        <w:rPr>
          <w:rFonts w:asciiTheme="majorBidi" w:hAnsiTheme="majorBidi" w:cstheme="majorBidi"/>
          <w:szCs w:val="24"/>
        </w:rPr>
        <w:t xml:space="preserve"> forestry in Tasmania should not simply be conversation</w:t>
      </w:r>
      <w:r w:rsidR="00F65387">
        <w:rPr>
          <w:rFonts w:asciiTheme="majorBidi" w:hAnsiTheme="majorBidi" w:cstheme="majorBidi"/>
          <w:szCs w:val="24"/>
        </w:rPr>
        <w:t>s</w:t>
      </w:r>
      <w:r w:rsidRPr="0047405E">
        <w:rPr>
          <w:rFonts w:asciiTheme="majorBidi" w:hAnsiTheme="majorBidi" w:cstheme="majorBidi"/>
          <w:szCs w:val="24"/>
        </w:rPr>
        <w:t xml:space="preserve"> of economic</w:t>
      </w:r>
      <w:r w:rsidR="00F65387">
        <w:rPr>
          <w:rFonts w:asciiTheme="majorBidi" w:hAnsiTheme="majorBidi" w:cstheme="majorBidi"/>
          <w:szCs w:val="24"/>
        </w:rPr>
        <w:t xml:space="preserve"> </w:t>
      </w:r>
      <w:r w:rsidRPr="0047405E">
        <w:rPr>
          <w:rFonts w:asciiTheme="majorBidi" w:hAnsiTheme="majorBidi" w:cstheme="majorBidi"/>
          <w:szCs w:val="24"/>
        </w:rPr>
        <w:t xml:space="preserve">or political </w:t>
      </w:r>
      <w:r w:rsidR="00F65387">
        <w:rPr>
          <w:rFonts w:asciiTheme="majorBidi" w:hAnsiTheme="majorBidi" w:cstheme="majorBidi"/>
          <w:szCs w:val="24"/>
        </w:rPr>
        <w:t>interests</w:t>
      </w:r>
      <w:r w:rsidR="00BE10D2">
        <w:rPr>
          <w:rFonts w:asciiTheme="majorBidi" w:hAnsiTheme="majorBidi" w:cstheme="majorBidi"/>
          <w:szCs w:val="24"/>
        </w:rPr>
        <w:t>. P</w:t>
      </w:r>
      <w:r w:rsidRPr="0047405E">
        <w:rPr>
          <w:rFonts w:asciiTheme="majorBidi" w:hAnsiTheme="majorBidi" w:cstheme="majorBidi"/>
          <w:szCs w:val="24"/>
        </w:rPr>
        <w:t xml:space="preserve">articipants’ recognition of violence against the forest other indicates that </w:t>
      </w:r>
      <w:r w:rsidR="00BE10D2">
        <w:rPr>
          <w:rFonts w:asciiTheme="majorBidi" w:hAnsiTheme="majorBidi" w:cstheme="majorBidi"/>
          <w:szCs w:val="24"/>
        </w:rPr>
        <w:t xml:space="preserve">Tasmania’s </w:t>
      </w:r>
      <w:r w:rsidRPr="0047405E">
        <w:rPr>
          <w:rFonts w:asciiTheme="majorBidi" w:hAnsiTheme="majorBidi" w:cstheme="majorBidi"/>
          <w:szCs w:val="24"/>
        </w:rPr>
        <w:t xml:space="preserve">conflicts </w:t>
      </w:r>
      <w:r w:rsidR="00BE10D2">
        <w:rPr>
          <w:rFonts w:asciiTheme="majorBidi" w:hAnsiTheme="majorBidi" w:cstheme="majorBidi"/>
          <w:szCs w:val="24"/>
        </w:rPr>
        <w:t>involve</w:t>
      </w:r>
      <w:r w:rsidRPr="0047405E">
        <w:rPr>
          <w:rFonts w:asciiTheme="majorBidi" w:hAnsiTheme="majorBidi" w:cstheme="majorBidi"/>
          <w:szCs w:val="24"/>
        </w:rPr>
        <w:t xml:space="preserve"> much more c</w:t>
      </w:r>
      <w:r w:rsidR="008F5B46">
        <w:rPr>
          <w:rFonts w:asciiTheme="majorBidi" w:hAnsiTheme="majorBidi" w:cstheme="majorBidi"/>
          <w:szCs w:val="24"/>
        </w:rPr>
        <w:t>omplex process</w:t>
      </w:r>
      <w:r w:rsidR="00BE10D2">
        <w:rPr>
          <w:rFonts w:asciiTheme="majorBidi" w:hAnsiTheme="majorBidi" w:cstheme="majorBidi"/>
          <w:szCs w:val="24"/>
        </w:rPr>
        <w:t>es</w:t>
      </w:r>
      <w:r w:rsidR="008F5B46">
        <w:rPr>
          <w:rFonts w:asciiTheme="majorBidi" w:hAnsiTheme="majorBidi" w:cstheme="majorBidi"/>
          <w:szCs w:val="24"/>
        </w:rPr>
        <w:t xml:space="preserve"> of relationality and ethical</w:t>
      </w:r>
      <w:r w:rsidRPr="0047405E">
        <w:rPr>
          <w:rFonts w:asciiTheme="majorBidi" w:hAnsiTheme="majorBidi" w:cstheme="majorBidi"/>
          <w:szCs w:val="24"/>
        </w:rPr>
        <w:t xml:space="preserve"> response</w:t>
      </w:r>
      <w:r w:rsidR="000F102A">
        <w:rPr>
          <w:rFonts w:asciiTheme="majorBidi" w:hAnsiTheme="majorBidi" w:cstheme="majorBidi"/>
          <w:szCs w:val="24"/>
        </w:rPr>
        <w:t xml:space="preserve"> (as in Jane’s argument above)</w:t>
      </w:r>
      <w:r w:rsidRPr="0047405E">
        <w:rPr>
          <w:rFonts w:asciiTheme="majorBidi" w:hAnsiTheme="majorBidi" w:cstheme="majorBidi"/>
          <w:szCs w:val="24"/>
        </w:rPr>
        <w:t>. The recognition of empathetic positionality</w:t>
      </w:r>
      <w:r w:rsidR="00FC5A44">
        <w:rPr>
          <w:rFonts w:asciiTheme="majorBidi" w:hAnsiTheme="majorBidi" w:cstheme="majorBidi"/>
          <w:szCs w:val="24"/>
        </w:rPr>
        <w:t>,</w:t>
      </w:r>
      <w:r w:rsidRPr="0047405E">
        <w:rPr>
          <w:rFonts w:asciiTheme="majorBidi" w:hAnsiTheme="majorBidi" w:cstheme="majorBidi"/>
          <w:szCs w:val="24"/>
        </w:rPr>
        <w:t xml:space="preserve"> therefore</w:t>
      </w:r>
      <w:r w:rsidR="00FC5A44">
        <w:rPr>
          <w:rFonts w:asciiTheme="majorBidi" w:hAnsiTheme="majorBidi" w:cstheme="majorBidi"/>
          <w:szCs w:val="24"/>
        </w:rPr>
        <w:t>,</w:t>
      </w:r>
      <w:r w:rsidRPr="0047405E">
        <w:rPr>
          <w:rFonts w:asciiTheme="majorBidi" w:hAnsiTheme="majorBidi" w:cstheme="majorBidi"/>
          <w:szCs w:val="24"/>
        </w:rPr>
        <w:t xml:space="preserve"> </w:t>
      </w:r>
      <w:r w:rsidR="009B338C">
        <w:rPr>
          <w:rFonts w:asciiTheme="majorBidi" w:hAnsiTheme="majorBidi" w:cstheme="majorBidi"/>
          <w:szCs w:val="24"/>
        </w:rPr>
        <w:t xml:space="preserve">challenges </w:t>
      </w:r>
      <w:r w:rsidR="00F65387">
        <w:rPr>
          <w:rFonts w:asciiTheme="majorBidi" w:hAnsiTheme="majorBidi" w:cstheme="majorBidi"/>
          <w:szCs w:val="24"/>
        </w:rPr>
        <w:t xml:space="preserve">the </w:t>
      </w:r>
      <w:r w:rsidR="00E94142">
        <w:rPr>
          <w:rFonts w:asciiTheme="majorBidi" w:hAnsiTheme="majorBidi" w:cstheme="majorBidi"/>
          <w:szCs w:val="24"/>
        </w:rPr>
        <w:t>Western</w:t>
      </w:r>
      <w:r w:rsidR="00834B51">
        <w:rPr>
          <w:rFonts w:asciiTheme="majorBidi" w:hAnsiTheme="majorBidi" w:cstheme="majorBidi"/>
          <w:szCs w:val="24"/>
        </w:rPr>
        <w:t xml:space="preserve"> </w:t>
      </w:r>
      <w:r w:rsidR="009B338C">
        <w:rPr>
          <w:rFonts w:asciiTheme="majorBidi" w:hAnsiTheme="majorBidi" w:cstheme="majorBidi"/>
          <w:szCs w:val="24"/>
        </w:rPr>
        <w:t xml:space="preserve">assumptions </w:t>
      </w:r>
      <w:r w:rsidR="00E94142">
        <w:rPr>
          <w:rFonts w:asciiTheme="majorBidi" w:hAnsiTheme="majorBidi" w:cstheme="majorBidi"/>
          <w:szCs w:val="24"/>
        </w:rPr>
        <w:t xml:space="preserve">of </w:t>
      </w:r>
      <w:r w:rsidR="00837BF1">
        <w:rPr>
          <w:rFonts w:asciiTheme="majorBidi" w:hAnsiTheme="majorBidi" w:cstheme="majorBidi"/>
          <w:szCs w:val="24"/>
        </w:rPr>
        <w:t>rationality</w:t>
      </w:r>
      <w:r w:rsidR="005A2689">
        <w:rPr>
          <w:rFonts w:asciiTheme="majorBidi" w:hAnsiTheme="majorBidi" w:cstheme="majorBidi"/>
          <w:szCs w:val="24"/>
        </w:rPr>
        <w:t>,</w:t>
      </w:r>
      <w:r w:rsidR="009B338C">
        <w:rPr>
          <w:rFonts w:asciiTheme="majorBidi" w:hAnsiTheme="majorBidi" w:cstheme="majorBidi"/>
          <w:szCs w:val="24"/>
        </w:rPr>
        <w:t xml:space="preserve"> </w:t>
      </w:r>
      <w:r w:rsidR="00E94142">
        <w:rPr>
          <w:rFonts w:asciiTheme="majorBidi" w:hAnsiTheme="majorBidi" w:cstheme="majorBidi"/>
          <w:szCs w:val="24"/>
        </w:rPr>
        <w:t>instrumentality</w:t>
      </w:r>
      <w:r w:rsidR="009B338C">
        <w:rPr>
          <w:rFonts w:asciiTheme="majorBidi" w:hAnsiTheme="majorBidi" w:cstheme="majorBidi"/>
          <w:szCs w:val="24"/>
        </w:rPr>
        <w:t xml:space="preserve">, and human dominance </w:t>
      </w:r>
      <w:r w:rsidR="00B7761D">
        <w:rPr>
          <w:rFonts w:asciiTheme="majorBidi" w:hAnsiTheme="majorBidi" w:cstheme="majorBidi"/>
          <w:szCs w:val="24"/>
        </w:rPr>
        <w:t xml:space="preserve">that </w:t>
      </w:r>
      <w:r w:rsidR="009B338C">
        <w:rPr>
          <w:rFonts w:asciiTheme="majorBidi" w:hAnsiTheme="majorBidi" w:cstheme="majorBidi"/>
          <w:szCs w:val="24"/>
        </w:rPr>
        <w:t xml:space="preserve">underpin </w:t>
      </w:r>
      <w:r w:rsidRPr="0047405E">
        <w:rPr>
          <w:rFonts w:asciiTheme="majorBidi" w:hAnsiTheme="majorBidi" w:cstheme="majorBidi"/>
          <w:szCs w:val="24"/>
        </w:rPr>
        <w:t>Tasmania’s forestry industry and conflicts.</w:t>
      </w:r>
    </w:p>
    <w:p w14:paraId="09855706" w14:textId="0D09DFD5" w:rsidR="00BB1042" w:rsidRPr="00720700" w:rsidRDefault="0047405E" w:rsidP="00154F36">
      <w:pPr>
        <w:spacing w:line="480" w:lineRule="auto"/>
        <w:ind w:left="0"/>
        <w:rPr>
          <w:rFonts w:asciiTheme="majorBidi" w:hAnsiTheme="majorBidi" w:cstheme="majorBidi"/>
          <w:szCs w:val="24"/>
        </w:rPr>
      </w:pPr>
      <w:r w:rsidRPr="00720700" w:rsidDel="00401ED5">
        <w:rPr>
          <w:rFonts w:asciiTheme="majorBidi" w:hAnsiTheme="majorBidi" w:cstheme="majorBidi"/>
          <w:szCs w:val="24"/>
        </w:rPr>
        <w:t xml:space="preserve"> </w:t>
      </w:r>
    </w:p>
    <w:p w14:paraId="48422D71" w14:textId="21C11135" w:rsidR="000D5F6C" w:rsidRPr="00F244C8" w:rsidRDefault="000D5F6C" w:rsidP="00837BF1">
      <w:pPr>
        <w:spacing w:line="480" w:lineRule="auto"/>
        <w:ind w:left="0"/>
        <w:jc w:val="center"/>
        <w:rPr>
          <w:rFonts w:asciiTheme="majorBidi" w:hAnsiTheme="majorBidi" w:cstheme="majorBidi"/>
          <w:b/>
          <w:bCs/>
          <w:szCs w:val="24"/>
          <w:lang w:val="en-AU" w:eastAsia="zh-CN"/>
        </w:rPr>
      </w:pPr>
      <w:r w:rsidRPr="009179E7">
        <w:rPr>
          <w:rFonts w:asciiTheme="majorBidi" w:hAnsiTheme="majorBidi" w:cstheme="majorBidi"/>
          <w:b/>
          <w:bCs/>
          <w:szCs w:val="24"/>
          <w:lang w:val="en-AU" w:eastAsia="zh-CN"/>
        </w:rPr>
        <w:t>Re-evaluating Sided Conflict</w:t>
      </w:r>
      <w:r w:rsidR="00FC5A44">
        <w:rPr>
          <w:rFonts w:asciiTheme="majorBidi" w:hAnsiTheme="majorBidi" w:cstheme="majorBidi"/>
          <w:b/>
          <w:bCs/>
          <w:szCs w:val="24"/>
          <w:lang w:val="en-AU" w:eastAsia="zh-CN"/>
        </w:rPr>
        <w:t>s</w:t>
      </w:r>
    </w:p>
    <w:p w14:paraId="7C065340" w14:textId="19C87F0C" w:rsidR="000D5F6C" w:rsidRDefault="000D5F6C" w:rsidP="00FE5D47">
      <w:pPr>
        <w:spacing w:line="480" w:lineRule="auto"/>
        <w:ind w:left="0"/>
        <w:rPr>
          <w:rFonts w:asciiTheme="majorBidi" w:hAnsiTheme="majorBidi" w:cstheme="majorBidi"/>
          <w:bCs/>
          <w:szCs w:val="24"/>
        </w:rPr>
      </w:pPr>
      <w:bookmarkStart w:id="1" w:name="_Hlk531852267"/>
      <w:r w:rsidRPr="000D5F6C">
        <w:rPr>
          <w:rFonts w:asciiTheme="majorBidi" w:hAnsiTheme="majorBidi" w:cstheme="majorBidi"/>
          <w:szCs w:val="24"/>
          <w:lang w:val="en-AU" w:eastAsia="zh-CN"/>
        </w:rPr>
        <w:t>To recap, empathetic positionality is a form of ecocultural identity</w:t>
      </w:r>
      <w:r w:rsidR="006E6360">
        <w:rPr>
          <w:rFonts w:asciiTheme="majorBidi" w:hAnsiTheme="majorBidi" w:cstheme="majorBidi"/>
          <w:szCs w:val="24"/>
          <w:lang w:val="en-AU" w:eastAsia="zh-CN"/>
        </w:rPr>
        <w:t>,</w:t>
      </w:r>
      <w:r w:rsidRPr="000D5F6C">
        <w:rPr>
          <w:rFonts w:asciiTheme="majorBidi" w:hAnsiTheme="majorBidi" w:cstheme="majorBidi"/>
          <w:szCs w:val="24"/>
          <w:lang w:val="en-AU" w:eastAsia="zh-CN"/>
        </w:rPr>
        <w:t xml:space="preserve"> in which one’s position in an environmental conflict </w:t>
      </w:r>
      <w:r w:rsidR="00634F11">
        <w:rPr>
          <w:rFonts w:asciiTheme="majorBidi" w:hAnsiTheme="majorBidi" w:cstheme="majorBidi"/>
          <w:szCs w:val="24"/>
          <w:lang w:val="en-AU" w:eastAsia="zh-CN"/>
        </w:rPr>
        <w:t>stems from</w:t>
      </w:r>
      <w:r w:rsidR="00B7761D">
        <w:rPr>
          <w:rFonts w:asciiTheme="majorBidi" w:hAnsiTheme="majorBidi" w:cstheme="majorBidi"/>
          <w:szCs w:val="24"/>
          <w:lang w:val="en-AU" w:eastAsia="zh-CN"/>
        </w:rPr>
        <w:t xml:space="preserve"> that individual’s</w:t>
      </w:r>
      <w:r w:rsidRPr="000D5F6C">
        <w:rPr>
          <w:rFonts w:asciiTheme="majorBidi" w:hAnsiTheme="majorBidi" w:cstheme="majorBidi"/>
          <w:szCs w:val="24"/>
          <w:lang w:val="en-AU" w:eastAsia="zh-CN"/>
        </w:rPr>
        <w:t xml:space="preserve"> recognition of </w:t>
      </w:r>
      <w:r w:rsidR="00B7761D">
        <w:rPr>
          <w:rFonts w:asciiTheme="majorBidi" w:hAnsiTheme="majorBidi" w:cstheme="majorBidi"/>
          <w:szCs w:val="24"/>
          <w:lang w:val="en-AU" w:eastAsia="zh-CN"/>
        </w:rPr>
        <w:t xml:space="preserve">the </w:t>
      </w:r>
      <w:r w:rsidR="000F102A">
        <w:rPr>
          <w:rFonts w:asciiTheme="majorBidi" w:hAnsiTheme="majorBidi" w:cstheme="majorBidi"/>
          <w:szCs w:val="24"/>
          <w:lang w:val="en-AU" w:eastAsia="zh-CN"/>
        </w:rPr>
        <w:t>involved</w:t>
      </w:r>
      <w:r w:rsidR="00B7761D">
        <w:rPr>
          <w:rFonts w:asciiTheme="majorBidi" w:hAnsiTheme="majorBidi" w:cstheme="majorBidi"/>
          <w:szCs w:val="24"/>
          <w:lang w:val="en-AU" w:eastAsia="zh-CN"/>
        </w:rPr>
        <w:t xml:space="preserve"> nonhuman</w:t>
      </w:r>
      <w:r w:rsidRPr="000D5F6C">
        <w:rPr>
          <w:rFonts w:asciiTheme="majorBidi" w:hAnsiTheme="majorBidi" w:cstheme="majorBidi"/>
          <w:szCs w:val="24"/>
          <w:lang w:val="en-AU" w:eastAsia="zh-CN"/>
        </w:rPr>
        <w:t xml:space="preserve"> as the other to whom one has ethical obligations. </w:t>
      </w:r>
      <w:r w:rsidR="00524B59">
        <w:rPr>
          <w:rFonts w:asciiTheme="majorBidi" w:hAnsiTheme="majorBidi" w:cstheme="majorBidi"/>
          <w:bCs/>
          <w:szCs w:val="24"/>
        </w:rPr>
        <w:t>Various</w:t>
      </w:r>
      <w:r w:rsidR="00B700EE">
        <w:rPr>
          <w:rFonts w:asciiTheme="majorBidi" w:hAnsiTheme="majorBidi" w:cstheme="majorBidi"/>
          <w:bCs/>
          <w:szCs w:val="24"/>
        </w:rPr>
        <w:t xml:space="preserve"> participants’ responses</w:t>
      </w:r>
      <w:r w:rsidR="00524B59">
        <w:rPr>
          <w:rFonts w:asciiTheme="majorBidi" w:hAnsiTheme="majorBidi" w:cstheme="majorBidi"/>
          <w:bCs/>
          <w:szCs w:val="24"/>
        </w:rPr>
        <w:t xml:space="preserve"> also</w:t>
      </w:r>
      <w:r w:rsidR="00E94142">
        <w:rPr>
          <w:rFonts w:asciiTheme="majorBidi" w:hAnsiTheme="majorBidi" w:cstheme="majorBidi"/>
          <w:bCs/>
          <w:szCs w:val="24"/>
        </w:rPr>
        <w:t xml:space="preserve"> reflect </w:t>
      </w:r>
      <w:r w:rsidR="00B700EE">
        <w:rPr>
          <w:rFonts w:asciiTheme="majorBidi" w:hAnsiTheme="majorBidi" w:cstheme="majorBidi"/>
          <w:bCs/>
          <w:szCs w:val="24"/>
        </w:rPr>
        <w:t xml:space="preserve">that notions of sided, sustained, militaristic conflict </w:t>
      </w:r>
      <w:r w:rsidR="006E6360">
        <w:rPr>
          <w:rFonts w:asciiTheme="majorBidi" w:hAnsiTheme="majorBidi" w:cstheme="majorBidi"/>
          <w:bCs/>
          <w:szCs w:val="24"/>
        </w:rPr>
        <w:t xml:space="preserve">continue to </w:t>
      </w:r>
      <w:r w:rsidR="00B700EE" w:rsidRPr="00B700EE">
        <w:rPr>
          <w:rFonts w:asciiTheme="majorBidi" w:hAnsiTheme="majorBidi" w:cstheme="majorBidi"/>
          <w:bCs/>
          <w:szCs w:val="24"/>
        </w:rPr>
        <w:t>dominate perceptions of Tasmania’s forestry conflicts</w:t>
      </w:r>
      <w:r w:rsidR="00E94142">
        <w:rPr>
          <w:rFonts w:asciiTheme="majorBidi" w:hAnsiTheme="majorBidi" w:cstheme="majorBidi"/>
          <w:bCs/>
          <w:szCs w:val="24"/>
        </w:rPr>
        <w:t>, concealing</w:t>
      </w:r>
      <w:r w:rsidR="00B700EE">
        <w:rPr>
          <w:rFonts w:asciiTheme="majorBidi" w:hAnsiTheme="majorBidi" w:cstheme="majorBidi"/>
          <w:bCs/>
          <w:szCs w:val="24"/>
        </w:rPr>
        <w:t xml:space="preserve"> the existence of empathetic r</w:t>
      </w:r>
      <w:r w:rsidR="00177486">
        <w:rPr>
          <w:rFonts w:asciiTheme="majorBidi" w:hAnsiTheme="majorBidi" w:cstheme="majorBidi"/>
          <w:bCs/>
          <w:szCs w:val="24"/>
        </w:rPr>
        <w:t xml:space="preserve">esponses to </w:t>
      </w:r>
      <w:r w:rsidR="00B700EE">
        <w:rPr>
          <w:rFonts w:asciiTheme="majorBidi" w:hAnsiTheme="majorBidi" w:cstheme="majorBidi"/>
          <w:bCs/>
          <w:szCs w:val="24"/>
        </w:rPr>
        <w:t>Tasmanian forest</w:t>
      </w:r>
      <w:r w:rsidR="00177486">
        <w:rPr>
          <w:rFonts w:asciiTheme="majorBidi" w:hAnsiTheme="majorBidi" w:cstheme="majorBidi"/>
          <w:bCs/>
          <w:szCs w:val="24"/>
        </w:rPr>
        <w:t>s</w:t>
      </w:r>
      <w:r w:rsidR="00B700EE">
        <w:rPr>
          <w:rFonts w:asciiTheme="majorBidi" w:hAnsiTheme="majorBidi" w:cstheme="majorBidi"/>
          <w:bCs/>
          <w:szCs w:val="24"/>
        </w:rPr>
        <w:t xml:space="preserve">. </w:t>
      </w:r>
      <w:r w:rsidR="0075760F">
        <w:rPr>
          <w:rFonts w:asciiTheme="majorBidi" w:hAnsiTheme="majorBidi" w:cstheme="majorBidi"/>
          <w:szCs w:val="24"/>
          <w:lang w:val="en-AU" w:eastAsia="zh-CN"/>
        </w:rPr>
        <w:t>The words of those participants who perceive</w:t>
      </w:r>
      <w:r w:rsidR="00BD03B7">
        <w:rPr>
          <w:rFonts w:asciiTheme="majorBidi" w:hAnsiTheme="majorBidi" w:cstheme="majorBidi"/>
          <w:szCs w:val="24"/>
          <w:lang w:val="en-AU" w:eastAsia="zh-CN"/>
        </w:rPr>
        <w:t>d</w:t>
      </w:r>
      <w:r w:rsidR="00F65387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B700EE">
        <w:rPr>
          <w:rFonts w:asciiTheme="majorBidi" w:hAnsiTheme="majorBidi" w:cstheme="majorBidi"/>
          <w:szCs w:val="24"/>
          <w:lang w:val="en-AU" w:eastAsia="zh-CN"/>
        </w:rPr>
        <w:t>forestry practices as violence against the other</w:t>
      </w:r>
      <w:r w:rsidR="00B700EE" w:rsidRPr="00B700EE">
        <w:rPr>
          <w:rFonts w:asciiTheme="majorBidi" w:hAnsiTheme="majorBidi" w:cstheme="majorBidi"/>
          <w:szCs w:val="24"/>
          <w:lang w:val="en-AU" w:eastAsia="zh-CN"/>
        </w:rPr>
        <w:t>, however, undermine this sided narrative</w:t>
      </w:r>
      <w:r w:rsidR="00B700EE">
        <w:rPr>
          <w:rFonts w:asciiTheme="majorBidi" w:hAnsiTheme="majorBidi" w:cstheme="majorBidi"/>
          <w:szCs w:val="24"/>
          <w:lang w:val="en-AU" w:eastAsia="zh-CN"/>
        </w:rPr>
        <w:t>.</w:t>
      </w:r>
      <w:r w:rsidR="00B700EE" w:rsidRPr="00B700EE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634F11">
        <w:rPr>
          <w:rFonts w:asciiTheme="majorBidi" w:hAnsiTheme="majorBidi" w:cstheme="majorBidi"/>
          <w:szCs w:val="24"/>
          <w:lang w:val="en-AU" w:eastAsia="zh-CN"/>
        </w:rPr>
        <w:t>T</w:t>
      </w:r>
      <w:r w:rsidRPr="000D5F6C">
        <w:rPr>
          <w:rFonts w:asciiTheme="majorBidi" w:hAnsiTheme="majorBidi" w:cstheme="majorBidi"/>
          <w:szCs w:val="24"/>
          <w:lang w:val="en-AU" w:eastAsia="zh-CN"/>
        </w:rPr>
        <w:t xml:space="preserve">hese individuals </w:t>
      </w:r>
      <w:r w:rsidR="00634F11">
        <w:rPr>
          <w:rFonts w:asciiTheme="majorBidi" w:hAnsiTheme="majorBidi" w:cstheme="majorBidi"/>
          <w:szCs w:val="24"/>
          <w:lang w:val="en-AU" w:eastAsia="zh-CN"/>
        </w:rPr>
        <w:t>relate</w:t>
      </w:r>
      <w:r w:rsidR="00BD03B7">
        <w:rPr>
          <w:rFonts w:asciiTheme="majorBidi" w:hAnsiTheme="majorBidi" w:cstheme="majorBidi"/>
          <w:szCs w:val="24"/>
          <w:lang w:val="en-AU" w:eastAsia="zh-CN"/>
        </w:rPr>
        <w:t>d</w:t>
      </w:r>
      <w:r w:rsidRPr="000D5F6C">
        <w:rPr>
          <w:rFonts w:asciiTheme="majorBidi" w:hAnsiTheme="majorBidi" w:cstheme="majorBidi"/>
          <w:szCs w:val="24"/>
          <w:lang w:val="en-AU" w:eastAsia="zh-CN"/>
        </w:rPr>
        <w:t xml:space="preserve"> to Tasmania’s forestry conflicts not through conventional identification with a side</w:t>
      </w:r>
      <w:r w:rsidR="00634F11">
        <w:rPr>
          <w:rFonts w:asciiTheme="majorBidi" w:hAnsiTheme="majorBidi" w:cstheme="majorBidi"/>
          <w:szCs w:val="24"/>
          <w:lang w:val="en-AU" w:eastAsia="zh-CN"/>
        </w:rPr>
        <w:t>,</w:t>
      </w:r>
      <w:r w:rsidRPr="000D5F6C">
        <w:rPr>
          <w:rFonts w:asciiTheme="majorBidi" w:hAnsiTheme="majorBidi" w:cstheme="majorBidi"/>
          <w:szCs w:val="24"/>
          <w:lang w:val="en-AU" w:eastAsia="zh-CN"/>
        </w:rPr>
        <w:t xml:space="preserve"> but through processes of relation</w:t>
      </w:r>
      <w:r w:rsidR="00F65387">
        <w:rPr>
          <w:rFonts w:asciiTheme="majorBidi" w:hAnsiTheme="majorBidi" w:cstheme="majorBidi"/>
          <w:szCs w:val="24"/>
          <w:lang w:val="en-AU" w:eastAsia="zh-CN"/>
        </w:rPr>
        <w:t>ality</w:t>
      </w:r>
      <w:r w:rsidRPr="000D5F6C">
        <w:rPr>
          <w:rFonts w:asciiTheme="majorBidi" w:hAnsiTheme="majorBidi" w:cstheme="majorBidi"/>
          <w:szCs w:val="24"/>
          <w:lang w:val="en-AU" w:eastAsia="zh-CN"/>
        </w:rPr>
        <w:t xml:space="preserve"> and ethical response.</w:t>
      </w:r>
      <w:r>
        <w:rPr>
          <w:rFonts w:asciiTheme="majorBidi" w:hAnsiTheme="majorBidi" w:cstheme="majorBidi"/>
          <w:szCs w:val="24"/>
          <w:lang w:val="en-AU" w:eastAsia="zh-CN"/>
        </w:rPr>
        <w:t xml:space="preserve"> </w:t>
      </w:r>
    </w:p>
    <w:bookmarkEnd w:id="1"/>
    <w:p w14:paraId="3F36FB3C" w14:textId="3ADAEEC2" w:rsidR="008A7193" w:rsidRDefault="008A7193" w:rsidP="00720700">
      <w:pPr>
        <w:spacing w:line="480" w:lineRule="auto"/>
        <w:ind w:left="0"/>
        <w:rPr>
          <w:rFonts w:asciiTheme="majorBidi" w:hAnsiTheme="majorBidi" w:cstheme="majorBidi"/>
          <w:szCs w:val="24"/>
          <w:lang w:eastAsia="zh-CN"/>
        </w:rPr>
      </w:pPr>
    </w:p>
    <w:p w14:paraId="46FFF3AC" w14:textId="77777777" w:rsidR="00F036F5" w:rsidRPr="000D5F6C" w:rsidRDefault="00F036F5" w:rsidP="00720700">
      <w:pPr>
        <w:spacing w:line="480" w:lineRule="auto"/>
        <w:ind w:left="0"/>
        <w:rPr>
          <w:rFonts w:asciiTheme="majorBidi" w:hAnsiTheme="majorBidi" w:cstheme="majorBidi"/>
          <w:szCs w:val="24"/>
          <w:lang w:eastAsia="zh-CN"/>
        </w:rPr>
      </w:pPr>
    </w:p>
    <w:p w14:paraId="65ACB46C" w14:textId="5EF295D9" w:rsidR="00E34FE7" w:rsidRPr="00720700" w:rsidRDefault="005121AA" w:rsidP="009C4E33">
      <w:pPr>
        <w:spacing w:line="480" w:lineRule="auto"/>
        <w:ind w:left="0"/>
        <w:rPr>
          <w:rFonts w:asciiTheme="majorBidi" w:hAnsiTheme="majorBidi" w:cstheme="majorBidi"/>
          <w:szCs w:val="24"/>
          <w:lang w:val="en-AU" w:eastAsia="zh-CN"/>
        </w:rPr>
      </w:pPr>
      <w:r>
        <w:rPr>
          <w:rFonts w:asciiTheme="majorBidi" w:hAnsiTheme="majorBidi" w:cstheme="majorBidi"/>
          <w:szCs w:val="24"/>
          <w:lang w:val="en-AU" w:eastAsia="zh-CN"/>
        </w:rPr>
        <w:t>R</w:t>
      </w:r>
      <w:r w:rsidR="00FE5D47">
        <w:rPr>
          <w:rFonts w:asciiTheme="majorBidi" w:hAnsiTheme="majorBidi" w:cstheme="majorBidi"/>
          <w:szCs w:val="24"/>
          <w:lang w:val="en-AU" w:eastAsia="zh-CN"/>
        </w:rPr>
        <w:t xml:space="preserve">eductionist </w:t>
      </w:r>
      <w:r w:rsidR="00E55307" w:rsidRPr="00E55307">
        <w:rPr>
          <w:rFonts w:asciiTheme="majorBidi" w:hAnsiTheme="majorBidi" w:cstheme="majorBidi"/>
          <w:szCs w:val="24"/>
          <w:lang w:val="en-AU" w:eastAsia="zh-CN"/>
        </w:rPr>
        <w:t>labelling work</w:t>
      </w:r>
      <w:r w:rsidR="00177486">
        <w:rPr>
          <w:rFonts w:asciiTheme="majorBidi" w:hAnsiTheme="majorBidi" w:cstheme="majorBidi"/>
          <w:szCs w:val="24"/>
          <w:lang w:val="en-AU" w:eastAsia="zh-CN"/>
        </w:rPr>
        <w:t>s</w:t>
      </w:r>
      <w:r w:rsidR="00E55307" w:rsidRPr="00E55307">
        <w:rPr>
          <w:rFonts w:asciiTheme="majorBidi" w:hAnsiTheme="majorBidi" w:cstheme="majorBidi"/>
          <w:szCs w:val="24"/>
          <w:lang w:val="en-AU" w:eastAsia="zh-CN"/>
        </w:rPr>
        <w:t xml:space="preserve"> </w:t>
      </w:r>
      <w:r>
        <w:rPr>
          <w:rFonts w:asciiTheme="majorBidi" w:hAnsiTheme="majorBidi" w:cstheme="majorBidi"/>
          <w:szCs w:val="24"/>
          <w:lang w:val="en-AU" w:eastAsia="zh-CN"/>
        </w:rPr>
        <w:t>to</w:t>
      </w:r>
      <w:r w:rsidRPr="00E55307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D44777">
        <w:rPr>
          <w:rFonts w:asciiTheme="majorBidi" w:hAnsiTheme="majorBidi" w:cstheme="majorBidi"/>
          <w:szCs w:val="24"/>
          <w:lang w:val="en-AU" w:eastAsia="zh-CN"/>
        </w:rPr>
        <w:t xml:space="preserve">perpetuate </w:t>
      </w:r>
      <w:r w:rsidR="00C13F43">
        <w:rPr>
          <w:rFonts w:asciiTheme="majorBidi" w:hAnsiTheme="majorBidi" w:cstheme="majorBidi"/>
          <w:szCs w:val="24"/>
          <w:lang w:val="en-AU" w:eastAsia="zh-CN"/>
        </w:rPr>
        <w:t>the</w:t>
      </w:r>
      <w:r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E55307" w:rsidRPr="00E55307">
        <w:rPr>
          <w:rFonts w:asciiTheme="majorBidi" w:hAnsiTheme="majorBidi" w:cstheme="majorBidi"/>
          <w:szCs w:val="24"/>
          <w:lang w:val="en-AU" w:eastAsia="zh-CN"/>
        </w:rPr>
        <w:t>perception of sides</w:t>
      </w:r>
      <w:r w:rsidR="00D44777">
        <w:rPr>
          <w:rFonts w:asciiTheme="majorBidi" w:hAnsiTheme="majorBidi" w:cstheme="majorBidi"/>
          <w:szCs w:val="24"/>
          <w:lang w:val="en-AU" w:eastAsia="zh-CN"/>
        </w:rPr>
        <w:t xml:space="preserve"> in Tasmania</w:t>
      </w:r>
      <w:r w:rsidR="00E55307" w:rsidRPr="00E55307">
        <w:rPr>
          <w:rFonts w:asciiTheme="majorBidi" w:hAnsiTheme="majorBidi" w:cstheme="majorBidi"/>
          <w:szCs w:val="24"/>
          <w:lang w:val="en-AU" w:eastAsia="zh-CN"/>
        </w:rPr>
        <w:t>.</w:t>
      </w:r>
      <w:r w:rsidR="00E55307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177486">
        <w:rPr>
          <w:rFonts w:asciiTheme="majorBidi" w:hAnsiTheme="majorBidi" w:cstheme="majorBidi"/>
          <w:szCs w:val="24"/>
          <w:lang w:val="en-AU" w:eastAsia="zh-CN"/>
        </w:rPr>
        <w:t>An</w:t>
      </w:r>
      <w:r w:rsidR="00B7761D">
        <w:rPr>
          <w:rFonts w:asciiTheme="majorBidi" w:hAnsiTheme="majorBidi" w:cstheme="majorBidi"/>
          <w:szCs w:val="24"/>
          <w:lang w:val="en-AU" w:eastAsia="zh-CN"/>
        </w:rPr>
        <w:t xml:space="preserve"> illustrative example</w:t>
      </w:r>
      <w:r w:rsidR="00177486">
        <w:rPr>
          <w:rFonts w:asciiTheme="majorBidi" w:hAnsiTheme="majorBidi" w:cstheme="majorBidi"/>
          <w:szCs w:val="24"/>
          <w:lang w:val="en-AU" w:eastAsia="zh-CN"/>
        </w:rPr>
        <w:t xml:space="preserve"> of this process</w:t>
      </w:r>
      <w:r w:rsidR="0059055D">
        <w:rPr>
          <w:rFonts w:asciiTheme="majorBidi" w:hAnsiTheme="majorBidi" w:cstheme="majorBidi"/>
          <w:szCs w:val="24"/>
          <w:lang w:val="en-AU" w:eastAsia="zh-CN"/>
        </w:rPr>
        <w:t xml:space="preserve"> is</w:t>
      </w:r>
      <w:r w:rsidR="00B7761D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B7761D" w:rsidRPr="0076048A">
        <w:rPr>
          <w:rFonts w:asciiTheme="majorBidi" w:hAnsiTheme="majorBidi" w:cstheme="majorBidi"/>
          <w:szCs w:val="24"/>
          <w:lang w:val="en-AU" w:eastAsia="zh-CN"/>
        </w:rPr>
        <w:t>Tasmanian Liberal senator Richard Colbeck</w:t>
      </w:r>
      <w:r w:rsidR="00B7761D">
        <w:rPr>
          <w:rFonts w:asciiTheme="majorBidi" w:hAnsiTheme="majorBidi" w:cstheme="majorBidi"/>
          <w:szCs w:val="24"/>
          <w:lang w:val="en-AU" w:eastAsia="zh-CN"/>
        </w:rPr>
        <w:t>’s</w:t>
      </w:r>
      <w:r>
        <w:rPr>
          <w:rFonts w:asciiTheme="majorBidi" w:hAnsiTheme="majorBidi" w:cstheme="majorBidi"/>
          <w:szCs w:val="24"/>
          <w:lang w:val="en-AU" w:eastAsia="zh-CN"/>
        </w:rPr>
        <w:t xml:space="preserve"> 2016 news</w:t>
      </w:r>
      <w:r w:rsidR="00B7761D">
        <w:rPr>
          <w:rFonts w:asciiTheme="majorBidi" w:hAnsiTheme="majorBidi" w:cstheme="majorBidi"/>
          <w:szCs w:val="24"/>
          <w:lang w:val="en-AU" w:eastAsia="zh-CN"/>
        </w:rPr>
        <w:t xml:space="preserve"> article</w:t>
      </w:r>
      <w:r>
        <w:rPr>
          <w:rFonts w:asciiTheme="majorBidi" w:hAnsiTheme="majorBidi" w:cstheme="majorBidi"/>
          <w:szCs w:val="24"/>
          <w:lang w:val="en-AU" w:eastAsia="zh-CN"/>
        </w:rPr>
        <w:t xml:space="preserve"> “</w:t>
      </w:r>
      <w:r w:rsidRPr="0076048A">
        <w:rPr>
          <w:rFonts w:asciiTheme="majorBidi" w:hAnsiTheme="majorBidi" w:cstheme="majorBidi"/>
          <w:szCs w:val="24"/>
          <w:lang w:val="en-AU" w:eastAsia="zh-CN"/>
        </w:rPr>
        <w:t>Fire hysteria the anti-industry green agenda</w:t>
      </w:r>
      <w:r w:rsidR="0059055D">
        <w:rPr>
          <w:rFonts w:asciiTheme="majorBidi" w:hAnsiTheme="majorBidi" w:cstheme="majorBidi"/>
          <w:szCs w:val="24"/>
          <w:lang w:val="en-AU" w:eastAsia="zh-CN"/>
        </w:rPr>
        <w:t>,</w:t>
      </w:r>
      <w:r>
        <w:rPr>
          <w:rFonts w:asciiTheme="majorBidi" w:hAnsiTheme="majorBidi" w:cstheme="majorBidi"/>
          <w:szCs w:val="24"/>
          <w:lang w:val="en-AU" w:eastAsia="zh-CN"/>
        </w:rPr>
        <w:t>”</w:t>
      </w:r>
      <w:r w:rsidR="0059055D">
        <w:rPr>
          <w:rFonts w:asciiTheme="majorBidi" w:hAnsiTheme="majorBidi" w:cstheme="majorBidi"/>
          <w:szCs w:val="24"/>
          <w:lang w:val="en-AU" w:eastAsia="zh-CN"/>
        </w:rPr>
        <w:t xml:space="preserve"> which</w:t>
      </w:r>
      <w:r w:rsidRPr="0076048A">
        <w:rPr>
          <w:rFonts w:asciiTheme="majorBidi" w:hAnsiTheme="majorBidi" w:cstheme="majorBidi"/>
          <w:szCs w:val="24"/>
          <w:lang w:val="en-AU" w:eastAsia="zh-CN"/>
        </w:rPr>
        <w:t xml:space="preserve"> links the Tasmanian Greens with </w:t>
      </w:r>
      <w:r w:rsidR="00F431A0">
        <w:rPr>
          <w:rFonts w:asciiTheme="majorBidi" w:hAnsiTheme="majorBidi" w:cstheme="majorBidi"/>
          <w:szCs w:val="24"/>
          <w:lang w:val="en-AU" w:eastAsia="zh-CN"/>
        </w:rPr>
        <w:t>“</w:t>
      </w:r>
      <w:r w:rsidRPr="0076048A">
        <w:rPr>
          <w:rFonts w:asciiTheme="majorBidi" w:hAnsiTheme="majorBidi" w:cstheme="majorBidi"/>
          <w:szCs w:val="24"/>
          <w:lang w:val="en-AU" w:eastAsia="zh-CN"/>
        </w:rPr>
        <w:t>hysteria,</w:t>
      </w:r>
      <w:r w:rsidR="00F431A0">
        <w:rPr>
          <w:rFonts w:asciiTheme="majorBidi" w:hAnsiTheme="majorBidi" w:cstheme="majorBidi"/>
          <w:szCs w:val="24"/>
          <w:lang w:val="en-AU" w:eastAsia="zh-CN"/>
        </w:rPr>
        <w:t>”</w:t>
      </w:r>
      <w:r w:rsidRPr="0076048A">
        <w:rPr>
          <w:rFonts w:asciiTheme="majorBidi" w:hAnsiTheme="majorBidi" w:cstheme="majorBidi"/>
          <w:szCs w:val="24"/>
          <w:lang w:val="en-AU" w:eastAsia="zh-CN"/>
        </w:rPr>
        <w:t xml:space="preserve"> attacking industry, “unscientific, ideologically driven rhetoric</w:t>
      </w:r>
      <w:r>
        <w:rPr>
          <w:rFonts w:asciiTheme="majorBidi" w:hAnsiTheme="majorBidi" w:cstheme="majorBidi"/>
          <w:szCs w:val="24"/>
          <w:lang w:val="en-AU" w:eastAsia="zh-CN"/>
        </w:rPr>
        <w:t>,</w:t>
      </w:r>
      <w:r w:rsidRPr="0076048A">
        <w:rPr>
          <w:rFonts w:asciiTheme="majorBidi" w:hAnsiTheme="majorBidi" w:cstheme="majorBidi"/>
          <w:szCs w:val="24"/>
          <w:lang w:val="en-AU" w:eastAsia="zh-CN"/>
        </w:rPr>
        <w:t>” wilderness areas, and environmental protest</w:t>
      </w:r>
      <w:r w:rsidR="00C13F43">
        <w:rPr>
          <w:rFonts w:asciiTheme="majorBidi" w:hAnsiTheme="majorBidi" w:cstheme="majorBidi"/>
          <w:szCs w:val="24"/>
          <w:lang w:val="en-AU" w:eastAsia="zh-CN"/>
        </w:rPr>
        <w:t xml:space="preserve"> (para. 5)</w:t>
      </w:r>
      <w:r>
        <w:rPr>
          <w:rFonts w:asciiTheme="majorBidi" w:hAnsiTheme="majorBidi" w:cstheme="majorBidi"/>
          <w:szCs w:val="24"/>
          <w:lang w:val="en-AU" w:eastAsia="zh-CN"/>
        </w:rPr>
        <w:t xml:space="preserve">. </w:t>
      </w:r>
      <w:r w:rsidR="0059055D">
        <w:rPr>
          <w:rFonts w:asciiTheme="majorBidi" w:hAnsiTheme="majorBidi" w:cstheme="majorBidi"/>
          <w:szCs w:val="24"/>
          <w:lang w:val="en-AU" w:eastAsia="zh-CN"/>
        </w:rPr>
        <w:t>As Colbeck’s statements show, d</w:t>
      </w:r>
      <w:r w:rsidR="00E34FE7" w:rsidRPr="00720700">
        <w:rPr>
          <w:rFonts w:asciiTheme="majorBidi" w:hAnsiTheme="majorBidi" w:cstheme="majorBidi"/>
          <w:szCs w:val="24"/>
          <w:lang w:val="en-AU" w:eastAsia="zh-CN"/>
        </w:rPr>
        <w:t xml:space="preserve">escribing someone as being pro-environment </w:t>
      </w:r>
      <w:r w:rsidR="00D44777">
        <w:rPr>
          <w:rFonts w:asciiTheme="majorBidi" w:hAnsiTheme="majorBidi" w:cstheme="majorBidi"/>
          <w:szCs w:val="24"/>
          <w:lang w:val="en-AU" w:eastAsia="zh-CN"/>
        </w:rPr>
        <w:t xml:space="preserve">or pro-forestry </w:t>
      </w:r>
      <w:r w:rsidR="00D04B0C">
        <w:rPr>
          <w:rFonts w:asciiTheme="majorBidi" w:hAnsiTheme="majorBidi" w:cstheme="majorBidi"/>
          <w:szCs w:val="24"/>
          <w:lang w:val="en-AU" w:eastAsia="zh-CN"/>
        </w:rPr>
        <w:t>invokes</w:t>
      </w:r>
      <w:r w:rsidR="00E34FE7" w:rsidRPr="00720700">
        <w:rPr>
          <w:rFonts w:asciiTheme="majorBidi" w:hAnsiTheme="majorBidi" w:cstheme="majorBidi"/>
          <w:szCs w:val="24"/>
          <w:lang w:val="en-AU" w:eastAsia="zh-CN"/>
        </w:rPr>
        <w:t xml:space="preserve"> any of a number of as</w:t>
      </w:r>
      <w:r w:rsidR="00E55307">
        <w:rPr>
          <w:rFonts w:asciiTheme="majorBidi" w:hAnsiTheme="majorBidi" w:cstheme="majorBidi"/>
          <w:szCs w:val="24"/>
          <w:lang w:val="en-AU" w:eastAsia="zh-CN"/>
        </w:rPr>
        <w:t>sociated labels and assumptions</w:t>
      </w:r>
      <w:r w:rsidR="0059055D">
        <w:rPr>
          <w:rFonts w:asciiTheme="majorBidi" w:hAnsiTheme="majorBidi" w:cstheme="majorBidi"/>
          <w:szCs w:val="24"/>
          <w:lang w:val="en-AU" w:eastAsia="zh-CN"/>
        </w:rPr>
        <w:t xml:space="preserve"> based on a </w:t>
      </w:r>
      <w:r w:rsidR="00E34FE7" w:rsidRPr="00720700">
        <w:rPr>
          <w:rFonts w:asciiTheme="majorBidi" w:hAnsiTheme="majorBidi" w:cstheme="majorBidi"/>
          <w:szCs w:val="24"/>
          <w:lang w:val="en-AU"/>
        </w:rPr>
        <w:t xml:space="preserve">rhetoric of sides </w:t>
      </w:r>
      <w:r w:rsidR="0059055D">
        <w:rPr>
          <w:rFonts w:asciiTheme="majorBidi" w:hAnsiTheme="majorBidi" w:cstheme="majorBidi"/>
          <w:szCs w:val="24"/>
          <w:lang w:val="en-AU"/>
        </w:rPr>
        <w:t xml:space="preserve">that </w:t>
      </w:r>
      <w:r w:rsidR="00E34FE7" w:rsidRPr="00720700">
        <w:rPr>
          <w:rFonts w:asciiTheme="majorBidi" w:hAnsiTheme="majorBidi" w:cstheme="majorBidi"/>
          <w:szCs w:val="24"/>
          <w:lang w:val="en-AU"/>
        </w:rPr>
        <w:t>relies heavily on the proliferation of (largely unacknowledged) assumptions about group membership, values, and interests, and the reproduction of problematic human-n</w:t>
      </w:r>
      <w:r w:rsidR="00C13F43">
        <w:rPr>
          <w:rFonts w:asciiTheme="majorBidi" w:hAnsiTheme="majorBidi" w:cstheme="majorBidi"/>
          <w:szCs w:val="24"/>
          <w:lang w:val="en-AU"/>
        </w:rPr>
        <w:t>onhuman</w:t>
      </w:r>
      <w:r w:rsidR="00E34FE7" w:rsidRPr="00720700">
        <w:rPr>
          <w:rFonts w:asciiTheme="majorBidi" w:hAnsiTheme="majorBidi" w:cstheme="majorBidi"/>
          <w:szCs w:val="24"/>
          <w:lang w:val="en-AU"/>
        </w:rPr>
        <w:t xml:space="preserve"> binaries</w:t>
      </w:r>
      <w:r>
        <w:rPr>
          <w:rFonts w:asciiTheme="majorBidi" w:hAnsiTheme="majorBidi" w:cstheme="majorBidi"/>
          <w:szCs w:val="24"/>
          <w:lang w:val="en-AU"/>
        </w:rPr>
        <w:t>.</w:t>
      </w:r>
      <w:r w:rsidR="00177486">
        <w:rPr>
          <w:rFonts w:asciiTheme="majorBidi" w:hAnsiTheme="majorBidi" w:cstheme="majorBidi"/>
          <w:szCs w:val="24"/>
          <w:lang w:val="en-AU"/>
        </w:rPr>
        <w:t xml:space="preserve"> </w:t>
      </w:r>
      <w:r w:rsidR="00911F16">
        <w:rPr>
          <w:rFonts w:asciiTheme="majorBidi" w:hAnsiTheme="majorBidi" w:cstheme="majorBidi"/>
          <w:szCs w:val="24"/>
          <w:lang w:val="en-AU"/>
        </w:rPr>
        <w:t xml:space="preserve">Table 1 presents a compilation of </w:t>
      </w:r>
      <w:r w:rsidR="009C4E33">
        <w:rPr>
          <w:rFonts w:asciiTheme="majorBidi" w:hAnsiTheme="majorBidi" w:cstheme="majorBidi"/>
          <w:szCs w:val="24"/>
          <w:lang w:val="en-AU"/>
        </w:rPr>
        <w:t xml:space="preserve">the discourses I have observed in my experiences as a Tasmanian, alongside </w:t>
      </w:r>
      <w:r w:rsidR="00F431A0">
        <w:rPr>
          <w:rFonts w:asciiTheme="majorBidi" w:hAnsiTheme="majorBidi" w:cstheme="majorBidi"/>
          <w:szCs w:val="24"/>
          <w:lang w:val="en-AU"/>
        </w:rPr>
        <w:t xml:space="preserve">a </w:t>
      </w:r>
      <w:r w:rsidR="009C4E33">
        <w:rPr>
          <w:rFonts w:asciiTheme="majorBidi" w:hAnsiTheme="majorBidi" w:cstheme="majorBidi"/>
          <w:szCs w:val="24"/>
          <w:lang w:val="en-AU"/>
        </w:rPr>
        <w:t xml:space="preserve">dedicated </w:t>
      </w:r>
      <w:r w:rsidR="00FE5D47">
        <w:rPr>
          <w:rFonts w:asciiTheme="majorBidi" w:hAnsiTheme="majorBidi" w:cstheme="majorBidi"/>
          <w:szCs w:val="24"/>
          <w:lang w:val="en-AU"/>
        </w:rPr>
        <w:t xml:space="preserve">reading </w:t>
      </w:r>
      <w:r w:rsidR="009C4E33">
        <w:rPr>
          <w:rFonts w:asciiTheme="majorBidi" w:hAnsiTheme="majorBidi" w:cstheme="majorBidi"/>
          <w:szCs w:val="24"/>
          <w:lang w:val="en-AU"/>
        </w:rPr>
        <w:t>of political, news media, and scholarly sources</w:t>
      </w:r>
      <w:r w:rsidR="00FE5D47">
        <w:rPr>
          <w:rFonts w:asciiTheme="majorBidi" w:hAnsiTheme="majorBidi" w:cstheme="majorBidi"/>
          <w:szCs w:val="24"/>
          <w:lang w:val="en-AU"/>
        </w:rPr>
        <w:t>,</w:t>
      </w:r>
      <w:r w:rsidR="009C4E33">
        <w:rPr>
          <w:rFonts w:asciiTheme="majorBidi" w:hAnsiTheme="majorBidi" w:cstheme="majorBidi"/>
          <w:szCs w:val="24"/>
          <w:lang w:val="en-AU"/>
        </w:rPr>
        <w:t xml:space="preserve"> and </w:t>
      </w:r>
      <w:r w:rsidR="00DC2965">
        <w:rPr>
          <w:rFonts w:asciiTheme="majorBidi" w:hAnsiTheme="majorBidi" w:cstheme="majorBidi"/>
          <w:szCs w:val="24"/>
          <w:lang w:val="en-AU"/>
        </w:rPr>
        <w:t xml:space="preserve">the </w:t>
      </w:r>
      <w:r w:rsidR="009C4E33">
        <w:rPr>
          <w:rFonts w:asciiTheme="majorBidi" w:hAnsiTheme="majorBidi" w:cstheme="majorBidi"/>
          <w:szCs w:val="24"/>
          <w:lang w:val="en-AU"/>
        </w:rPr>
        <w:t xml:space="preserve">empirical research </w:t>
      </w:r>
      <w:r w:rsidR="00DC2965">
        <w:rPr>
          <w:rFonts w:asciiTheme="majorBidi" w:hAnsiTheme="majorBidi" w:cstheme="majorBidi"/>
          <w:szCs w:val="24"/>
          <w:lang w:val="en-AU"/>
        </w:rPr>
        <w:t>detailed in this chapter</w:t>
      </w:r>
      <w:r w:rsidR="009C4E33">
        <w:rPr>
          <w:rFonts w:asciiTheme="majorBidi" w:hAnsiTheme="majorBidi" w:cstheme="majorBidi"/>
          <w:szCs w:val="24"/>
          <w:lang w:val="en-AU"/>
        </w:rPr>
        <w:t>.</w:t>
      </w:r>
      <w:r w:rsidR="00E55307" w:rsidRPr="00E55307">
        <w:rPr>
          <w:rFonts w:asciiTheme="majorBidi" w:hAnsiTheme="majorBidi" w:cstheme="majorBidi"/>
          <w:szCs w:val="24"/>
          <w:lang w:val="en-AU"/>
        </w:rPr>
        <w:t xml:space="preserve"> This </w:t>
      </w:r>
      <w:r w:rsidR="00177486">
        <w:rPr>
          <w:rFonts w:asciiTheme="majorBidi" w:hAnsiTheme="majorBidi" w:cstheme="majorBidi"/>
          <w:szCs w:val="24"/>
          <w:lang w:val="en-AU"/>
        </w:rPr>
        <w:t xml:space="preserve">table </w:t>
      </w:r>
      <w:r w:rsidR="00911F16">
        <w:rPr>
          <w:rFonts w:asciiTheme="majorBidi" w:hAnsiTheme="majorBidi" w:cstheme="majorBidi"/>
          <w:szCs w:val="24"/>
          <w:lang w:val="en-AU"/>
        </w:rPr>
        <w:t xml:space="preserve">illustrates </w:t>
      </w:r>
      <w:r w:rsidR="00E55307" w:rsidRPr="00E55307">
        <w:rPr>
          <w:rFonts w:asciiTheme="majorBidi" w:hAnsiTheme="majorBidi" w:cstheme="majorBidi"/>
          <w:szCs w:val="24"/>
          <w:lang w:val="en-AU"/>
        </w:rPr>
        <w:t xml:space="preserve">the </w:t>
      </w:r>
      <w:r w:rsidR="00911F16">
        <w:rPr>
          <w:rFonts w:asciiTheme="majorBidi" w:hAnsiTheme="majorBidi" w:cstheme="majorBidi"/>
          <w:szCs w:val="24"/>
          <w:lang w:val="en-AU"/>
        </w:rPr>
        <w:t xml:space="preserve">sociocultural </w:t>
      </w:r>
      <w:r w:rsidR="00E55307" w:rsidRPr="00E55307">
        <w:rPr>
          <w:rFonts w:asciiTheme="majorBidi" w:hAnsiTheme="majorBidi" w:cstheme="majorBidi"/>
          <w:szCs w:val="24"/>
          <w:lang w:val="en-AU"/>
        </w:rPr>
        <w:t>context in which participants’ experiences of ethic</w:t>
      </w:r>
      <w:r w:rsidR="00D44777">
        <w:rPr>
          <w:rFonts w:asciiTheme="majorBidi" w:hAnsiTheme="majorBidi" w:cstheme="majorBidi"/>
          <w:szCs w:val="24"/>
          <w:lang w:val="en-AU"/>
        </w:rPr>
        <w:t xml:space="preserve">al obligation </w:t>
      </w:r>
      <w:r w:rsidR="00911F16">
        <w:rPr>
          <w:rFonts w:asciiTheme="majorBidi" w:hAnsiTheme="majorBidi" w:cstheme="majorBidi"/>
          <w:szCs w:val="24"/>
          <w:lang w:val="en-AU"/>
        </w:rPr>
        <w:t xml:space="preserve">have </w:t>
      </w:r>
      <w:r w:rsidR="005A2689">
        <w:rPr>
          <w:rFonts w:asciiTheme="majorBidi" w:hAnsiTheme="majorBidi" w:cstheme="majorBidi"/>
          <w:szCs w:val="24"/>
          <w:lang w:val="en-AU"/>
        </w:rPr>
        <w:t>take</w:t>
      </w:r>
      <w:r w:rsidR="00911F16">
        <w:rPr>
          <w:rFonts w:asciiTheme="majorBidi" w:hAnsiTheme="majorBidi" w:cstheme="majorBidi"/>
          <w:szCs w:val="24"/>
          <w:lang w:val="en-AU"/>
        </w:rPr>
        <w:t>n</w:t>
      </w:r>
      <w:r w:rsidR="00D44777">
        <w:rPr>
          <w:rFonts w:asciiTheme="majorBidi" w:hAnsiTheme="majorBidi" w:cstheme="majorBidi"/>
          <w:szCs w:val="24"/>
          <w:lang w:val="en-AU"/>
        </w:rPr>
        <w:t xml:space="preserve"> place</w:t>
      </w:r>
      <w:r w:rsidR="00C13F43">
        <w:rPr>
          <w:rFonts w:asciiTheme="majorBidi" w:hAnsiTheme="majorBidi" w:cstheme="majorBidi"/>
          <w:szCs w:val="24"/>
          <w:lang w:val="en-AU"/>
        </w:rPr>
        <w:t>:</w:t>
      </w:r>
      <w:r w:rsidR="00177486">
        <w:rPr>
          <w:rFonts w:asciiTheme="majorBidi" w:hAnsiTheme="majorBidi" w:cstheme="majorBidi"/>
          <w:szCs w:val="24"/>
          <w:lang w:val="en-AU"/>
        </w:rPr>
        <w:t xml:space="preserve"> where they are</w:t>
      </w:r>
      <w:r w:rsidR="00E55307" w:rsidRPr="00E55307">
        <w:rPr>
          <w:rFonts w:asciiTheme="majorBidi" w:hAnsiTheme="majorBidi" w:cstheme="majorBidi"/>
          <w:szCs w:val="24"/>
          <w:lang w:val="en-AU"/>
        </w:rPr>
        <w:t xml:space="preserve"> assumed to be of a side</w:t>
      </w:r>
      <w:r w:rsidR="00732723">
        <w:rPr>
          <w:rFonts w:asciiTheme="majorBidi" w:hAnsiTheme="majorBidi" w:cstheme="majorBidi"/>
          <w:szCs w:val="24"/>
          <w:lang w:val="en-AU"/>
        </w:rPr>
        <w:t>,</w:t>
      </w:r>
      <w:r w:rsidR="00E55307" w:rsidRPr="00E55307">
        <w:rPr>
          <w:rFonts w:asciiTheme="majorBidi" w:hAnsiTheme="majorBidi" w:cstheme="majorBidi"/>
          <w:szCs w:val="24"/>
          <w:lang w:val="en-AU"/>
        </w:rPr>
        <w:t xml:space="preserve"> </w:t>
      </w:r>
      <w:r w:rsidR="00177486">
        <w:rPr>
          <w:rFonts w:asciiTheme="majorBidi" w:hAnsiTheme="majorBidi" w:cstheme="majorBidi"/>
          <w:szCs w:val="24"/>
          <w:lang w:val="en-AU"/>
        </w:rPr>
        <w:t>yet are</w:t>
      </w:r>
      <w:r w:rsidR="00E55307" w:rsidRPr="00E55307">
        <w:rPr>
          <w:rFonts w:asciiTheme="majorBidi" w:hAnsiTheme="majorBidi" w:cstheme="majorBidi"/>
          <w:szCs w:val="24"/>
          <w:lang w:val="en-AU"/>
        </w:rPr>
        <w:t xml:space="preserve"> engaging in relational</w:t>
      </w:r>
      <w:r w:rsidR="00D44777">
        <w:rPr>
          <w:rFonts w:asciiTheme="majorBidi" w:hAnsiTheme="majorBidi" w:cstheme="majorBidi"/>
          <w:szCs w:val="24"/>
          <w:lang w:val="en-AU"/>
        </w:rPr>
        <w:t>,</w:t>
      </w:r>
      <w:r w:rsidR="00E55307" w:rsidRPr="00E55307">
        <w:rPr>
          <w:rFonts w:asciiTheme="majorBidi" w:hAnsiTheme="majorBidi" w:cstheme="majorBidi"/>
          <w:szCs w:val="24"/>
          <w:lang w:val="en-AU"/>
        </w:rPr>
        <w:t xml:space="preserve"> ethical</w:t>
      </w:r>
      <w:r w:rsidR="00E34F04">
        <w:rPr>
          <w:rFonts w:asciiTheme="majorBidi" w:hAnsiTheme="majorBidi" w:cstheme="majorBidi"/>
          <w:szCs w:val="24"/>
          <w:lang w:val="en-AU"/>
        </w:rPr>
        <w:t>,</w:t>
      </w:r>
      <w:r w:rsidR="00E55307" w:rsidRPr="00E55307">
        <w:rPr>
          <w:rFonts w:asciiTheme="majorBidi" w:hAnsiTheme="majorBidi" w:cstheme="majorBidi"/>
          <w:szCs w:val="24"/>
          <w:lang w:val="en-AU"/>
        </w:rPr>
        <w:t xml:space="preserve"> </w:t>
      </w:r>
      <w:r w:rsidR="00D44777">
        <w:rPr>
          <w:rFonts w:asciiTheme="majorBidi" w:hAnsiTheme="majorBidi" w:cstheme="majorBidi"/>
          <w:szCs w:val="24"/>
          <w:lang w:val="en-AU"/>
        </w:rPr>
        <w:t>and experiential processes</w:t>
      </w:r>
      <w:r w:rsidR="00E55307" w:rsidRPr="00E55307">
        <w:rPr>
          <w:rFonts w:asciiTheme="majorBidi" w:hAnsiTheme="majorBidi" w:cstheme="majorBidi"/>
          <w:szCs w:val="24"/>
          <w:lang w:val="en-AU"/>
        </w:rPr>
        <w:t>.</w:t>
      </w:r>
    </w:p>
    <w:p w14:paraId="657AC30E" w14:textId="77777777" w:rsidR="00E34FE7" w:rsidRPr="00720700" w:rsidRDefault="00E34FE7" w:rsidP="00E34FE7">
      <w:pPr>
        <w:spacing w:line="480" w:lineRule="auto"/>
        <w:ind w:left="0"/>
        <w:rPr>
          <w:rFonts w:asciiTheme="majorBidi" w:hAnsiTheme="majorBidi" w:cstheme="majorBidi"/>
          <w:szCs w:val="24"/>
          <w:lang w:val="en-AU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3600"/>
        <w:gridCol w:w="3006"/>
      </w:tblGrid>
      <w:tr w:rsidR="00E34FE7" w:rsidRPr="00720700" w14:paraId="2D87EF4C" w14:textId="77777777" w:rsidTr="00535432">
        <w:trPr>
          <w:cantSplit/>
          <w:trHeight w:val="402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DF5B" w14:textId="77777777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iCs/>
                <w:szCs w:val="24"/>
                <w:lang w:val="en-AU" w:eastAsia="zh-CN"/>
              </w:rPr>
            </w:pPr>
            <w:r w:rsidRPr="00720700">
              <w:rPr>
                <w:rFonts w:asciiTheme="majorBidi" w:eastAsiaTheme="minorEastAsia" w:hAnsiTheme="majorBidi" w:cstheme="majorBidi"/>
                <w:iCs/>
                <w:szCs w:val="24"/>
                <w:lang w:val="en-AU" w:eastAsia="zh-CN"/>
              </w:rPr>
              <w:t>Area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75C7" w14:textId="597B9C60" w:rsidR="00E34FE7" w:rsidRPr="00720700" w:rsidRDefault="00177486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iCs/>
                <w:szCs w:val="24"/>
                <w:lang w:val="en-AU" w:eastAsia="zh-CN"/>
              </w:rPr>
            </w:pPr>
            <w:r>
              <w:rPr>
                <w:rFonts w:asciiTheme="majorBidi" w:eastAsiaTheme="minorEastAsia" w:hAnsiTheme="majorBidi" w:cstheme="majorBidi"/>
                <w:iCs/>
                <w:szCs w:val="24"/>
                <w:lang w:val="en-AU" w:eastAsia="zh-CN"/>
              </w:rPr>
              <w:t>Pro-e</w:t>
            </w:r>
            <w:r w:rsidR="00E34FE7" w:rsidRPr="00720700">
              <w:rPr>
                <w:rFonts w:asciiTheme="majorBidi" w:eastAsiaTheme="minorEastAsia" w:hAnsiTheme="majorBidi" w:cstheme="majorBidi"/>
                <w:iCs/>
                <w:szCs w:val="24"/>
                <w:lang w:val="en-AU" w:eastAsia="zh-CN"/>
              </w:rPr>
              <w:t>nvironment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5DAF" w14:textId="67E39E01" w:rsidR="00E34FE7" w:rsidRPr="00720700" w:rsidRDefault="00177486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iCs/>
                <w:szCs w:val="24"/>
                <w:lang w:val="en-AU" w:eastAsia="zh-CN"/>
              </w:rPr>
            </w:pPr>
            <w:r>
              <w:rPr>
                <w:rFonts w:asciiTheme="majorBidi" w:eastAsiaTheme="minorEastAsia" w:hAnsiTheme="majorBidi" w:cstheme="majorBidi"/>
                <w:iCs/>
                <w:szCs w:val="24"/>
                <w:lang w:val="en-AU" w:eastAsia="zh-CN"/>
              </w:rPr>
              <w:t>Pro-i</w:t>
            </w:r>
            <w:r w:rsidR="00E34FE7" w:rsidRPr="00720700">
              <w:rPr>
                <w:rFonts w:asciiTheme="majorBidi" w:eastAsiaTheme="minorEastAsia" w:hAnsiTheme="majorBidi" w:cstheme="majorBidi"/>
                <w:iCs/>
                <w:szCs w:val="24"/>
                <w:lang w:val="en-AU" w:eastAsia="zh-CN"/>
              </w:rPr>
              <w:t>ndustry</w:t>
            </w:r>
          </w:p>
        </w:tc>
      </w:tr>
      <w:tr w:rsidR="00E34FE7" w:rsidRPr="00720700" w14:paraId="2E81E83A" w14:textId="77777777" w:rsidTr="0053543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F3FF97" w14:textId="77777777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iCs/>
                <w:szCs w:val="24"/>
                <w:lang w:val="en-AU" w:eastAsia="zh-CN"/>
              </w:rPr>
            </w:pPr>
            <w:r w:rsidRPr="00720700">
              <w:rPr>
                <w:rFonts w:asciiTheme="majorBidi" w:eastAsiaTheme="minorEastAsia" w:hAnsiTheme="majorBidi" w:cstheme="majorBidi"/>
                <w:iCs/>
                <w:szCs w:val="24"/>
                <w:lang w:val="en-AU" w:eastAsia="zh-CN"/>
              </w:rPr>
              <w:t>Practices (endorsement)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A11A8B" w14:textId="12F54786" w:rsidR="00E34FE7" w:rsidRPr="00720700" w:rsidRDefault="00E34F04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</w:pPr>
            <w:r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 xml:space="preserve">                                      </w:t>
            </w:r>
            <w:r w:rsidR="00E34FE7" w:rsidRPr="00720700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Conservation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844CC5" w14:textId="66C5ABF4" w:rsidR="00E34FE7" w:rsidRPr="00720700" w:rsidRDefault="00E34F04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</w:pPr>
            <w:r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 xml:space="preserve">                                      </w:t>
            </w:r>
            <w:r w:rsidR="00E34FE7" w:rsidRPr="00720700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Forestry</w:t>
            </w:r>
          </w:p>
        </w:tc>
      </w:tr>
      <w:tr w:rsidR="00E34FE7" w:rsidRPr="00720700" w14:paraId="24C20825" w14:textId="77777777" w:rsidTr="00535432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6B78F" w14:textId="77777777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iCs/>
                <w:szCs w:val="24"/>
                <w:lang w:val="en-AU" w:eastAsia="zh-CN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CD586" w14:textId="77777777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</w:pPr>
            <w:r w:rsidRPr="00720700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Protest; activism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830BA" w14:textId="77777777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</w:pPr>
            <w:r w:rsidRPr="00720700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Employment</w:t>
            </w:r>
          </w:p>
        </w:tc>
      </w:tr>
      <w:tr w:rsidR="00E34FE7" w:rsidRPr="00720700" w14:paraId="7C2BD495" w14:textId="77777777" w:rsidTr="00535432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F2C3D" w14:textId="77777777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iCs/>
                <w:szCs w:val="24"/>
                <w:lang w:val="en-AU" w:eastAsia="zh-CN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0EDDD" w14:textId="77777777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</w:pPr>
            <w:r w:rsidRPr="00720700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(Eco-)tourism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1F8A0" w14:textId="2CE8BD74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</w:pPr>
            <w:r w:rsidRPr="00720700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(Eco-)</w:t>
            </w:r>
            <w:r w:rsidR="00730B28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t</w:t>
            </w:r>
            <w:r w:rsidRPr="00720700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ourism</w:t>
            </w:r>
          </w:p>
        </w:tc>
      </w:tr>
      <w:tr w:rsidR="00E34FE7" w:rsidRPr="00720700" w14:paraId="1706AD02" w14:textId="77777777" w:rsidTr="00535432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5CC1" w14:textId="77777777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iCs/>
                <w:szCs w:val="24"/>
                <w:lang w:val="en-AU" w:eastAsia="zh-CN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1F12" w14:textId="77777777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</w:pPr>
            <w:r w:rsidRPr="00720700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Bushwalking (hiking)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CFE8" w14:textId="77777777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</w:pPr>
            <w:r w:rsidRPr="00720700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4WD (</w:t>
            </w:r>
            <w:proofErr w:type="gramStart"/>
            <w:r w:rsidRPr="00720700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four wheel</w:t>
            </w:r>
            <w:proofErr w:type="gramEnd"/>
            <w:r w:rsidRPr="00720700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 xml:space="preserve"> drive) access</w:t>
            </w:r>
          </w:p>
        </w:tc>
      </w:tr>
      <w:tr w:rsidR="00E34FE7" w:rsidRPr="00720700" w14:paraId="4B95E219" w14:textId="77777777" w:rsidTr="0053543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27E244" w14:textId="77777777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iCs/>
                <w:szCs w:val="24"/>
                <w:lang w:val="en-AU" w:eastAsia="zh-CN"/>
              </w:rPr>
            </w:pPr>
            <w:r w:rsidRPr="00720700">
              <w:rPr>
                <w:rFonts w:asciiTheme="majorBidi" w:eastAsiaTheme="minorEastAsia" w:hAnsiTheme="majorBidi" w:cstheme="majorBidi"/>
                <w:iCs/>
                <w:szCs w:val="24"/>
                <w:lang w:val="en-AU" w:eastAsia="zh-CN"/>
              </w:rPr>
              <w:t>Values (priorities)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2041E9" w14:textId="3DD491BB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</w:pPr>
            <w:r w:rsidRPr="00720700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Wilderness; untouched nature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8D878C" w14:textId="77777777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</w:pPr>
            <w:r w:rsidRPr="00720700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Money; economics</w:t>
            </w:r>
          </w:p>
        </w:tc>
      </w:tr>
      <w:tr w:rsidR="00E34FE7" w:rsidRPr="00177486" w14:paraId="0EABE0A6" w14:textId="77777777" w:rsidTr="00535432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FA38F" w14:textId="77777777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iCs/>
                <w:szCs w:val="24"/>
                <w:lang w:val="en-AU" w:eastAsia="zh-CN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293EC" w14:textId="35078E7B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</w:pPr>
            <w:r w:rsidRPr="00720700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Anti-progress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17896" w14:textId="41829CE8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</w:pPr>
            <w:r w:rsidRPr="00720700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 xml:space="preserve">Development; growth; </w:t>
            </w:r>
            <w:r w:rsidR="00177486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“</w:t>
            </w:r>
            <w:r w:rsidRPr="00720700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Securing the future</w:t>
            </w:r>
            <w:r w:rsidR="00177486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”</w:t>
            </w:r>
          </w:p>
        </w:tc>
      </w:tr>
      <w:tr w:rsidR="00E34FE7" w:rsidRPr="00720700" w14:paraId="5E6763C7" w14:textId="77777777" w:rsidTr="00535432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5F5BA" w14:textId="77777777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iCs/>
                <w:szCs w:val="24"/>
                <w:lang w:val="en-AU" w:eastAsia="zh-CN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0CDF8" w14:textId="4C0EEA01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</w:pPr>
            <w:r w:rsidRPr="00720700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Ecocentric; tree-huggers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A5E0F" w14:textId="2E3C8B71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</w:pPr>
            <w:r w:rsidRPr="00720700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Anthropocentric; protecting the rights of workers</w:t>
            </w:r>
          </w:p>
        </w:tc>
      </w:tr>
      <w:tr w:rsidR="00E34FE7" w:rsidRPr="00720700" w14:paraId="5DE81538" w14:textId="77777777" w:rsidTr="00535432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BACB9" w14:textId="77777777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iCs/>
                <w:szCs w:val="24"/>
                <w:lang w:val="en-AU" w:eastAsia="zh-CN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E1079" w14:textId="260434F9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</w:pPr>
            <w:r w:rsidRPr="00720700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Left-wing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AAE94" w14:textId="2D2D3792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</w:pPr>
            <w:r w:rsidRPr="00720700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Right-wing</w:t>
            </w:r>
          </w:p>
        </w:tc>
      </w:tr>
      <w:tr w:rsidR="00E34FE7" w:rsidRPr="00720700" w14:paraId="4FF2835A" w14:textId="77777777" w:rsidTr="00535432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DAB0" w14:textId="77777777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iCs/>
                <w:szCs w:val="24"/>
                <w:lang w:val="en-AU" w:eastAsia="zh-CN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6781" w14:textId="77777777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</w:pPr>
            <w:r w:rsidRPr="00720700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Emotion; experience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AA56" w14:textId="77777777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</w:pPr>
            <w:r w:rsidRPr="00720700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Tradition; inter-generational</w:t>
            </w:r>
          </w:p>
        </w:tc>
      </w:tr>
      <w:tr w:rsidR="00E34FE7" w:rsidRPr="00720700" w14:paraId="555F75E0" w14:textId="77777777" w:rsidTr="0053543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A5F2EE" w14:textId="77777777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iCs/>
                <w:szCs w:val="24"/>
                <w:lang w:val="en-AU" w:eastAsia="zh-CN"/>
              </w:rPr>
            </w:pPr>
            <w:r w:rsidRPr="00720700">
              <w:rPr>
                <w:rFonts w:asciiTheme="majorBidi" w:eastAsiaTheme="minorEastAsia" w:hAnsiTheme="majorBidi" w:cstheme="majorBidi"/>
                <w:iCs/>
                <w:szCs w:val="24"/>
                <w:lang w:val="en-AU" w:eastAsia="zh-CN"/>
              </w:rPr>
              <w:t>Groups (membership)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656921" w14:textId="77777777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</w:pPr>
            <w:r w:rsidRPr="00720700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The Tasmanian Greens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7EFA91" w14:textId="77777777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</w:pPr>
            <w:r w:rsidRPr="00720700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The Liberal Party; The Labor Party</w:t>
            </w:r>
          </w:p>
        </w:tc>
      </w:tr>
      <w:tr w:rsidR="00E34FE7" w:rsidRPr="00720700" w14:paraId="76C2931B" w14:textId="77777777" w:rsidTr="00535432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9ED1D" w14:textId="77777777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iCs/>
                <w:szCs w:val="24"/>
                <w:lang w:val="en-AU" w:eastAsia="zh-CN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A4A1A" w14:textId="77777777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</w:pPr>
            <w:r w:rsidRPr="00720700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Urban areas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995BE" w14:textId="77777777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</w:pPr>
            <w:r w:rsidRPr="00720700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Rural areas</w:t>
            </w:r>
          </w:p>
        </w:tc>
      </w:tr>
      <w:tr w:rsidR="00E34FE7" w:rsidRPr="00720700" w14:paraId="2E180BE3" w14:textId="77777777" w:rsidTr="00535432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26108" w14:textId="77777777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iCs/>
                <w:szCs w:val="24"/>
                <w:lang w:val="en-AU" w:eastAsia="zh-CN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12AE1" w14:textId="08AE4CCC" w:rsidR="00E34FE7" w:rsidRPr="00720700" w:rsidRDefault="00640562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</w:pPr>
            <w:r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 xml:space="preserve">Indigenous </w:t>
            </w:r>
            <w:r w:rsidR="00E34FE7" w:rsidRPr="00720700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Tasmanians/Australians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6AB57" w14:textId="77777777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</w:pPr>
            <w:r w:rsidRPr="00720700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Western/industrial society</w:t>
            </w:r>
          </w:p>
        </w:tc>
      </w:tr>
      <w:tr w:rsidR="00E34FE7" w:rsidRPr="00720700" w14:paraId="65570C21" w14:textId="77777777" w:rsidTr="00535432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CD0CA" w14:textId="77777777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iCs/>
                <w:szCs w:val="24"/>
                <w:lang w:val="en-AU" w:eastAsia="zh-CN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2C09C" w14:textId="77777777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</w:pPr>
            <w:r w:rsidRPr="00720700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Environmental groups (e.g. The Wilderness Society)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3D172" w14:textId="77777777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</w:pPr>
            <w:r w:rsidRPr="00720700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Forestry Tasmania/STT; workers’ unions</w:t>
            </w:r>
          </w:p>
        </w:tc>
      </w:tr>
      <w:tr w:rsidR="00E34FE7" w:rsidRPr="00720700" w14:paraId="218E7BF6" w14:textId="77777777" w:rsidTr="00535432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8CB" w14:textId="77777777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iCs/>
                <w:szCs w:val="24"/>
                <w:lang w:val="en-AU" w:eastAsia="zh-CN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88C8" w14:textId="77777777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</w:pPr>
            <w:r w:rsidRPr="00720700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Middle-class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5638" w14:textId="1468D80F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</w:pPr>
            <w:r w:rsidRPr="00720700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Working class; blue-collar</w:t>
            </w:r>
          </w:p>
        </w:tc>
      </w:tr>
      <w:tr w:rsidR="00E34FE7" w:rsidRPr="00720700" w14:paraId="4B21D3B4" w14:textId="77777777" w:rsidTr="00535432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64922" w14:textId="77777777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iCs/>
                <w:szCs w:val="24"/>
                <w:lang w:val="en-AU" w:eastAsia="zh-CN"/>
              </w:rPr>
            </w:pPr>
            <w:r w:rsidRPr="00720700">
              <w:rPr>
                <w:rFonts w:asciiTheme="majorBidi" w:eastAsiaTheme="minorEastAsia" w:hAnsiTheme="majorBidi" w:cstheme="majorBidi"/>
                <w:iCs/>
                <w:szCs w:val="24"/>
                <w:lang w:val="en-AU" w:eastAsia="zh-CN"/>
              </w:rPr>
              <w:t>Labels (normative)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A0831B" w14:textId="3BD2A91A" w:rsidR="00E34FE7" w:rsidRPr="00720700" w:rsidRDefault="00177486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</w:pPr>
            <w:r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“</w:t>
            </w:r>
            <w:r w:rsidR="00E34FE7" w:rsidRPr="00720700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Loony lefties</w:t>
            </w:r>
            <w:r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”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D2700F" w14:textId="7F267F0E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</w:pPr>
            <w:r w:rsidRPr="00720700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Rednecks</w:t>
            </w:r>
          </w:p>
        </w:tc>
      </w:tr>
      <w:tr w:rsidR="00E34FE7" w:rsidRPr="00720700" w14:paraId="667B5A66" w14:textId="77777777" w:rsidTr="00535432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37B93" w14:textId="77777777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iCs/>
                <w:szCs w:val="24"/>
                <w:lang w:val="en-AU" w:eastAsia="zh-CN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8B8C7" w14:textId="77777777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</w:pPr>
            <w:r w:rsidRPr="00720700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Irrational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5863A" w14:textId="77777777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</w:pPr>
            <w:r w:rsidRPr="00720700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Outdated</w:t>
            </w:r>
          </w:p>
        </w:tc>
      </w:tr>
      <w:tr w:rsidR="00E34FE7" w:rsidRPr="00720700" w14:paraId="5B4B91DC" w14:textId="77777777" w:rsidTr="00535432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7FA82" w14:textId="77777777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iCs/>
                <w:szCs w:val="24"/>
                <w:lang w:val="en-AU" w:eastAsia="zh-CN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225F1" w14:textId="2EE4F907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</w:pPr>
            <w:r w:rsidRPr="00720700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 xml:space="preserve">Hippies; </w:t>
            </w:r>
            <w:proofErr w:type="spellStart"/>
            <w:r w:rsidRPr="00720700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ferals</w:t>
            </w:r>
            <w:proofErr w:type="spellEnd"/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66ACA" w14:textId="77777777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</w:pPr>
            <w:r w:rsidRPr="00720700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Corrupt</w:t>
            </w:r>
          </w:p>
        </w:tc>
      </w:tr>
      <w:tr w:rsidR="00E34FE7" w:rsidRPr="00720700" w14:paraId="63C466A9" w14:textId="77777777" w:rsidTr="00535432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93E3" w14:textId="77777777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iCs/>
                <w:szCs w:val="24"/>
                <w:lang w:val="en-AU" w:eastAsia="zh-CN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6C0A" w14:textId="22E3130C" w:rsidR="00E34FE7" w:rsidRPr="00720700" w:rsidRDefault="00E34FE7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</w:pPr>
            <w:r w:rsidRPr="00720700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Trouble-makers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B026" w14:textId="493B0487" w:rsidR="00E34FE7" w:rsidRPr="00720700" w:rsidRDefault="00177486" w:rsidP="005B1C32">
            <w:pPr>
              <w:spacing w:after="160"/>
              <w:ind w:left="0"/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</w:pPr>
            <w:r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“</w:t>
            </w:r>
            <w:r w:rsidR="00E34FE7" w:rsidRPr="00720700"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Honest, hard workers</w:t>
            </w:r>
            <w:r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  <w:t>”</w:t>
            </w:r>
          </w:p>
        </w:tc>
      </w:tr>
      <w:tr w:rsidR="00E34FE7" w:rsidRPr="003643A1" w14:paraId="1679A10B" w14:textId="77777777" w:rsidTr="00535432">
        <w:trPr>
          <w:cantSplit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5ED4" w14:textId="6B94E1DC" w:rsidR="00E34FE7" w:rsidRPr="001D4F7A" w:rsidRDefault="00E34FE7" w:rsidP="005B1C32">
            <w:pPr>
              <w:spacing w:before="160" w:after="160"/>
              <w:ind w:left="0"/>
              <w:rPr>
                <w:rFonts w:asciiTheme="majorBidi" w:eastAsiaTheme="minorEastAsia" w:hAnsiTheme="majorBidi" w:cstheme="majorBidi"/>
                <w:szCs w:val="24"/>
                <w:lang w:val="en-AU" w:eastAsia="zh-CN"/>
              </w:rPr>
            </w:pPr>
            <w:r w:rsidRPr="001D4F7A">
              <w:rPr>
                <w:rFonts w:asciiTheme="majorBidi" w:eastAsiaTheme="minorEastAsia" w:hAnsiTheme="majorBidi" w:cstheme="majorBidi"/>
                <w:iCs/>
                <w:szCs w:val="24"/>
                <w:lang w:val="en-AU" w:eastAsia="zh-CN"/>
              </w:rPr>
              <w:t>Table 1. Labels and assumptions associated with the sides of Tasmanian forestry conflict, as observed by the author</w:t>
            </w:r>
          </w:p>
        </w:tc>
      </w:tr>
    </w:tbl>
    <w:p w14:paraId="5323D50C" w14:textId="77777777" w:rsidR="00E34FE7" w:rsidRPr="00720700" w:rsidRDefault="00E34FE7" w:rsidP="00E34FE7">
      <w:pPr>
        <w:spacing w:line="480" w:lineRule="auto"/>
        <w:ind w:left="0"/>
        <w:rPr>
          <w:rFonts w:asciiTheme="majorBidi" w:hAnsiTheme="majorBidi" w:cstheme="majorBidi"/>
          <w:szCs w:val="24"/>
          <w:lang w:val="en-AU"/>
        </w:rPr>
      </w:pPr>
    </w:p>
    <w:p w14:paraId="654C5A7C" w14:textId="0B305C6B" w:rsidR="00E55307" w:rsidRDefault="003047AC" w:rsidP="00E36421">
      <w:pPr>
        <w:spacing w:line="480" w:lineRule="auto"/>
        <w:ind w:left="0"/>
        <w:rPr>
          <w:rFonts w:asciiTheme="majorBidi" w:hAnsiTheme="majorBidi" w:cstheme="majorBidi"/>
          <w:szCs w:val="24"/>
          <w:lang w:val="en-AU"/>
        </w:rPr>
      </w:pPr>
      <w:r>
        <w:rPr>
          <w:rFonts w:asciiTheme="majorBidi" w:hAnsiTheme="majorBidi" w:cstheme="majorBidi"/>
          <w:szCs w:val="24"/>
          <w:lang w:val="en-AU"/>
        </w:rPr>
        <w:t>T</w:t>
      </w:r>
      <w:r w:rsidR="00E34FE7" w:rsidRPr="00720700">
        <w:rPr>
          <w:rFonts w:asciiTheme="majorBidi" w:hAnsiTheme="majorBidi" w:cstheme="majorBidi"/>
          <w:szCs w:val="24"/>
          <w:lang w:val="en-AU"/>
        </w:rPr>
        <w:t>hese associations do not re</w:t>
      </w:r>
      <w:r>
        <w:rPr>
          <w:rFonts w:asciiTheme="majorBidi" w:hAnsiTheme="majorBidi" w:cstheme="majorBidi"/>
          <w:szCs w:val="24"/>
          <w:lang w:val="en-AU"/>
        </w:rPr>
        <w:t>quire accuracy to gain traction</w:t>
      </w:r>
      <w:r w:rsidR="00177486">
        <w:rPr>
          <w:rFonts w:asciiTheme="majorBidi" w:hAnsiTheme="majorBidi" w:cstheme="majorBidi"/>
          <w:szCs w:val="24"/>
          <w:lang w:val="en-AU"/>
        </w:rPr>
        <w:t>;</w:t>
      </w:r>
      <w:r w:rsidR="00E34FE7" w:rsidRPr="00720700">
        <w:rPr>
          <w:rFonts w:asciiTheme="majorBidi" w:hAnsiTheme="majorBidi" w:cstheme="majorBidi"/>
          <w:szCs w:val="24"/>
          <w:lang w:val="en-AU"/>
        </w:rPr>
        <w:t xml:space="preserve"> many </w:t>
      </w:r>
      <w:r w:rsidR="009C4E33">
        <w:rPr>
          <w:rFonts w:asciiTheme="majorBidi" w:hAnsiTheme="majorBidi" w:cstheme="majorBidi"/>
          <w:szCs w:val="24"/>
          <w:lang w:val="en-AU"/>
        </w:rPr>
        <w:t>are</w:t>
      </w:r>
      <w:r w:rsidR="00E34FE7" w:rsidRPr="00720700">
        <w:rPr>
          <w:rFonts w:asciiTheme="majorBidi" w:hAnsiTheme="majorBidi" w:cstheme="majorBidi"/>
          <w:szCs w:val="24"/>
          <w:lang w:val="en-AU" w:eastAsia="zh-CN"/>
        </w:rPr>
        <w:t xml:space="preserve"> absurdly </w:t>
      </w:r>
      <w:r w:rsidR="009C4E33">
        <w:rPr>
          <w:rFonts w:asciiTheme="majorBidi" w:hAnsiTheme="majorBidi" w:cstheme="majorBidi"/>
          <w:szCs w:val="24"/>
          <w:lang w:val="en-AU" w:eastAsia="zh-CN"/>
        </w:rPr>
        <w:t>moralis</w:t>
      </w:r>
      <w:r w:rsidR="006612C7">
        <w:rPr>
          <w:rFonts w:asciiTheme="majorBidi" w:hAnsiTheme="majorBidi" w:cstheme="majorBidi"/>
          <w:szCs w:val="24"/>
          <w:lang w:val="en-AU" w:eastAsia="zh-CN"/>
        </w:rPr>
        <w:t>tic</w:t>
      </w:r>
      <w:r w:rsidR="00E34FE7" w:rsidRPr="00720700">
        <w:rPr>
          <w:rFonts w:asciiTheme="majorBidi" w:hAnsiTheme="majorBidi" w:cstheme="majorBidi"/>
          <w:szCs w:val="24"/>
          <w:lang w:val="en-AU" w:eastAsia="zh-CN"/>
        </w:rPr>
        <w:t xml:space="preserve"> and </w:t>
      </w:r>
      <w:r>
        <w:rPr>
          <w:rFonts w:asciiTheme="majorBidi" w:hAnsiTheme="majorBidi" w:cstheme="majorBidi"/>
          <w:szCs w:val="24"/>
          <w:lang w:val="en-AU" w:eastAsia="zh-CN"/>
        </w:rPr>
        <w:t>rely</w:t>
      </w:r>
      <w:r w:rsidR="00E34FE7" w:rsidRPr="00720700">
        <w:rPr>
          <w:rFonts w:asciiTheme="majorBidi" w:hAnsiTheme="majorBidi" w:cstheme="majorBidi"/>
          <w:szCs w:val="24"/>
          <w:lang w:val="en-AU" w:eastAsia="zh-CN"/>
        </w:rPr>
        <w:t xml:space="preserve"> on fallacious assumptions of unified cultures within segments of the community (see Hay, 2008). </w:t>
      </w:r>
      <w:r w:rsidR="00DC2965" w:rsidRPr="00720700">
        <w:rPr>
          <w:rFonts w:asciiTheme="majorBidi" w:hAnsiTheme="majorBidi" w:cstheme="majorBidi"/>
          <w:szCs w:val="24"/>
          <w:lang w:val="en-AU"/>
        </w:rPr>
        <w:t>Conventional identity markers such as class, economics, politics, and ethnic identity underpin these assumptions</w:t>
      </w:r>
      <w:r w:rsidR="00DC2965">
        <w:rPr>
          <w:rFonts w:asciiTheme="majorBidi" w:hAnsiTheme="majorBidi" w:cstheme="majorBidi"/>
          <w:szCs w:val="24"/>
          <w:lang w:val="en-AU"/>
        </w:rPr>
        <w:t xml:space="preserve">, and </w:t>
      </w:r>
      <w:r w:rsidR="00DC2965">
        <w:rPr>
          <w:rFonts w:asciiTheme="majorBidi" w:hAnsiTheme="majorBidi" w:cstheme="majorBidi"/>
          <w:szCs w:val="24"/>
          <w:lang w:val="en-AU" w:eastAsia="zh-CN"/>
        </w:rPr>
        <w:t>t</w:t>
      </w:r>
      <w:r w:rsidR="00DC2965" w:rsidRPr="00720700">
        <w:rPr>
          <w:rFonts w:asciiTheme="majorBidi" w:hAnsiTheme="majorBidi" w:cstheme="majorBidi"/>
          <w:szCs w:val="24"/>
          <w:lang w:val="en-AU" w:eastAsia="zh-CN"/>
        </w:rPr>
        <w:t xml:space="preserve">his labelling process </w:t>
      </w:r>
      <w:r w:rsidR="00DC2965">
        <w:rPr>
          <w:rFonts w:asciiTheme="majorBidi" w:hAnsiTheme="majorBidi" w:cstheme="majorBidi"/>
          <w:szCs w:val="24"/>
          <w:lang w:val="en-AU"/>
        </w:rPr>
        <w:t>exposes</w:t>
      </w:r>
      <w:r w:rsidR="00DC2965" w:rsidRPr="00720700">
        <w:rPr>
          <w:rFonts w:asciiTheme="majorBidi" w:hAnsiTheme="majorBidi" w:cstheme="majorBidi"/>
          <w:szCs w:val="24"/>
          <w:lang w:val="en-AU"/>
        </w:rPr>
        <w:t xml:space="preserve"> sensitivities enmeshed in </w:t>
      </w:r>
      <w:r w:rsidR="00DC2965">
        <w:rPr>
          <w:rFonts w:asciiTheme="majorBidi" w:hAnsiTheme="majorBidi" w:cstheme="majorBidi"/>
          <w:szCs w:val="24"/>
          <w:lang w:val="en-AU"/>
        </w:rPr>
        <w:t xml:space="preserve">Tasmania’s </w:t>
      </w:r>
      <w:r w:rsidR="00DC2965" w:rsidRPr="00720700">
        <w:rPr>
          <w:rFonts w:asciiTheme="majorBidi" w:hAnsiTheme="majorBidi" w:cstheme="majorBidi"/>
          <w:szCs w:val="24"/>
          <w:lang w:val="en-AU"/>
        </w:rPr>
        <w:t>structural inequalities and hegemonic values</w:t>
      </w:r>
      <w:r w:rsidR="00B700EE">
        <w:rPr>
          <w:rFonts w:asciiTheme="majorBidi" w:hAnsiTheme="majorBidi" w:cstheme="majorBidi"/>
          <w:szCs w:val="24"/>
          <w:lang w:val="en-AU"/>
        </w:rPr>
        <w:t xml:space="preserve"> </w:t>
      </w:r>
      <w:r w:rsidR="001D4F7A">
        <w:rPr>
          <w:rFonts w:asciiTheme="majorBidi" w:hAnsiTheme="majorBidi" w:cstheme="majorBidi"/>
          <w:szCs w:val="24"/>
          <w:lang w:val="en-AU"/>
        </w:rPr>
        <w:t xml:space="preserve">– </w:t>
      </w:r>
      <w:r w:rsidR="00177486">
        <w:rPr>
          <w:rFonts w:asciiTheme="majorBidi" w:hAnsiTheme="majorBidi" w:cstheme="majorBidi"/>
          <w:szCs w:val="24"/>
          <w:lang w:val="en-AU"/>
        </w:rPr>
        <w:t xml:space="preserve">with </w:t>
      </w:r>
      <w:r w:rsidR="00B700EE">
        <w:rPr>
          <w:rFonts w:asciiTheme="majorBidi" w:hAnsiTheme="majorBidi" w:cstheme="majorBidi"/>
          <w:szCs w:val="24"/>
          <w:lang w:val="en-AU"/>
        </w:rPr>
        <w:t>dichotomous constructions of conflict</w:t>
      </w:r>
      <w:r w:rsidR="00177486">
        <w:rPr>
          <w:rFonts w:asciiTheme="majorBidi" w:hAnsiTheme="majorBidi" w:cstheme="majorBidi"/>
          <w:szCs w:val="24"/>
          <w:lang w:val="en-AU"/>
        </w:rPr>
        <w:t xml:space="preserve"> likely exacerbating these very structural divisions</w:t>
      </w:r>
      <w:r w:rsidR="00DC2965" w:rsidRPr="00720700">
        <w:rPr>
          <w:rFonts w:asciiTheme="majorBidi" w:hAnsiTheme="majorBidi" w:cstheme="majorBidi"/>
          <w:szCs w:val="24"/>
          <w:lang w:val="en-AU"/>
        </w:rPr>
        <w:t>.</w:t>
      </w:r>
      <w:r w:rsidR="00E55307" w:rsidRPr="00720700">
        <w:rPr>
          <w:rFonts w:asciiTheme="majorBidi" w:hAnsiTheme="majorBidi" w:cstheme="majorBidi"/>
          <w:szCs w:val="24"/>
          <w:lang w:val="en-AU"/>
        </w:rPr>
        <w:t xml:space="preserve"> I</w:t>
      </w:r>
      <w:r w:rsidR="00177486">
        <w:rPr>
          <w:rFonts w:asciiTheme="majorBidi" w:hAnsiTheme="majorBidi" w:cstheme="majorBidi"/>
          <w:szCs w:val="24"/>
          <w:lang w:val="en-AU"/>
        </w:rPr>
        <w:t xml:space="preserve"> do not</w:t>
      </w:r>
      <w:r w:rsidR="00E55307" w:rsidRPr="00720700">
        <w:rPr>
          <w:rFonts w:asciiTheme="majorBidi" w:hAnsiTheme="majorBidi" w:cstheme="majorBidi"/>
          <w:szCs w:val="24"/>
          <w:lang w:val="en-AU"/>
        </w:rPr>
        <w:t xml:space="preserve"> suggest that </w:t>
      </w:r>
      <w:r w:rsidR="008757A8">
        <w:rPr>
          <w:rFonts w:asciiTheme="majorBidi" w:hAnsiTheme="majorBidi" w:cstheme="majorBidi"/>
          <w:szCs w:val="24"/>
          <w:lang w:val="en-AU"/>
        </w:rPr>
        <w:t>such</w:t>
      </w:r>
      <w:r w:rsidR="008757A8" w:rsidRPr="00720700">
        <w:rPr>
          <w:rFonts w:asciiTheme="majorBidi" w:hAnsiTheme="majorBidi" w:cstheme="majorBidi"/>
          <w:szCs w:val="24"/>
          <w:lang w:val="en-AU"/>
        </w:rPr>
        <w:t xml:space="preserve"> </w:t>
      </w:r>
      <w:r w:rsidR="00E34F04">
        <w:rPr>
          <w:rFonts w:asciiTheme="majorBidi" w:hAnsiTheme="majorBidi" w:cstheme="majorBidi"/>
          <w:szCs w:val="24"/>
          <w:lang w:val="en-AU"/>
        </w:rPr>
        <w:t>social roles</w:t>
      </w:r>
      <w:r w:rsidR="00E55307" w:rsidRPr="00720700">
        <w:rPr>
          <w:rFonts w:asciiTheme="majorBidi" w:hAnsiTheme="majorBidi" w:cstheme="majorBidi"/>
          <w:szCs w:val="24"/>
          <w:lang w:val="en-AU"/>
        </w:rPr>
        <w:t xml:space="preserve"> </w:t>
      </w:r>
      <w:r w:rsidR="00177486">
        <w:rPr>
          <w:rFonts w:asciiTheme="majorBidi" w:hAnsiTheme="majorBidi" w:cstheme="majorBidi"/>
          <w:szCs w:val="24"/>
          <w:lang w:val="en-AU"/>
        </w:rPr>
        <w:t>are irrelevant to</w:t>
      </w:r>
      <w:r w:rsidR="00E55307" w:rsidRPr="00720700">
        <w:rPr>
          <w:rFonts w:asciiTheme="majorBidi" w:hAnsiTheme="majorBidi" w:cstheme="majorBidi"/>
          <w:szCs w:val="24"/>
          <w:lang w:val="en-AU"/>
        </w:rPr>
        <w:t xml:space="preserve"> T</w:t>
      </w:r>
      <w:r w:rsidR="00F40C7E">
        <w:rPr>
          <w:rFonts w:asciiTheme="majorBidi" w:hAnsiTheme="majorBidi" w:cstheme="majorBidi"/>
          <w:szCs w:val="24"/>
          <w:lang w:val="en-AU"/>
        </w:rPr>
        <w:t>asmanian identities. Rather, I find it problematic that sided view</w:t>
      </w:r>
      <w:r w:rsidR="00177486">
        <w:rPr>
          <w:rFonts w:asciiTheme="majorBidi" w:hAnsiTheme="majorBidi" w:cstheme="majorBidi"/>
          <w:szCs w:val="24"/>
          <w:lang w:val="en-AU"/>
        </w:rPr>
        <w:t>s</w:t>
      </w:r>
      <w:r w:rsidR="00F40C7E">
        <w:rPr>
          <w:rFonts w:asciiTheme="majorBidi" w:hAnsiTheme="majorBidi" w:cstheme="majorBidi"/>
          <w:szCs w:val="24"/>
          <w:lang w:val="en-AU"/>
        </w:rPr>
        <w:t xml:space="preserve"> of conflict leave little room to acknowledge the intimate connection between (some) human identities and </w:t>
      </w:r>
      <w:r w:rsidR="00E55307" w:rsidRPr="00720700">
        <w:rPr>
          <w:rFonts w:asciiTheme="majorBidi" w:hAnsiTheme="majorBidi" w:cstheme="majorBidi"/>
          <w:szCs w:val="24"/>
          <w:lang w:val="en-AU"/>
        </w:rPr>
        <w:t xml:space="preserve">relationships with the </w:t>
      </w:r>
      <w:r w:rsidR="00F40C7E">
        <w:rPr>
          <w:rFonts w:asciiTheme="majorBidi" w:hAnsiTheme="majorBidi" w:cstheme="majorBidi"/>
          <w:szCs w:val="24"/>
          <w:lang w:val="en-AU"/>
        </w:rPr>
        <w:t>nonhuman</w:t>
      </w:r>
      <w:r w:rsidR="00E55307" w:rsidRPr="00720700">
        <w:rPr>
          <w:rFonts w:asciiTheme="majorBidi" w:hAnsiTheme="majorBidi" w:cstheme="majorBidi"/>
          <w:szCs w:val="24"/>
          <w:lang w:val="en-AU"/>
        </w:rPr>
        <w:t xml:space="preserve">. </w:t>
      </w:r>
      <w:r w:rsidR="00E34FE7" w:rsidRPr="00720700">
        <w:rPr>
          <w:rFonts w:asciiTheme="majorBidi" w:hAnsiTheme="majorBidi" w:cstheme="majorBidi"/>
          <w:szCs w:val="24"/>
          <w:lang w:val="en-AU"/>
        </w:rPr>
        <w:t xml:space="preserve">Reducing such intricacies to a dichotomy encourages division, and obscures the processes of identity experienced by those individuals grappling </w:t>
      </w:r>
      <w:r w:rsidR="00FD1D43">
        <w:rPr>
          <w:rFonts w:asciiTheme="majorBidi" w:hAnsiTheme="majorBidi" w:cstheme="majorBidi"/>
          <w:szCs w:val="24"/>
          <w:lang w:val="en-AU"/>
        </w:rPr>
        <w:t xml:space="preserve">with ways </w:t>
      </w:r>
      <w:r w:rsidR="00E34FE7" w:rsidRPr="00720700">
        <w:rPr>
          <w:rFonts w:asciiTheme="majorBidi" w:hAnsiTheme="majorBidi" w:cstheme="majorBidi"/>
          <w:szCs w:val="24"/>
          <w:lang w:val="en-AU"/>
        </w:rPr>
        <w:t xml:space="preserve">to articulate how they feel about </w:t>
      </w:r>
      <w:r w:rsidR="00E34F04">
        <w:rPr>
          <w:rFonts w:asciiTheme="majorBidi" w:hAnsiTheme="majorBidi" w:cstheme="majorBidi"/>
          <w:szCs w:val="24"/>
          <w:lang w:val="en-AU"/>
        </w:rPr>
        <w:t>forests</w:t>
      </w:r>
      <w:r w:rsidR="00E55307">
        <w:rPr>
          <w:rFonts w:asciiTheme="majorBidi" w:hAnsiTheme="majorBidi" w:cstheme="majorBidi"/>
          <w:szCs w:val="24"/>
          <w:lang w:val="en-AU"/>
        </w:rPr>
        <w:t>:</w:t>
      </w:r>
    </w:p>
    <w:p w14:paraId="5D46D981" w14:textId="454628CD" w:rsidR="00E55307" w:rsidRPr="00F04AE6" w:rsidRDefault="008F5B46" w:rsidP="00CB392C">
      <w:pPr>
        <w:pStyle w:val="Quote"/>
        <w:spacing w:line="240" w:lineRule="auto"/>
        <w:ind w:left="720" w:right="1106"/>
        <w:rPr>
          <w:rFonts w:asciiTheme="majorBidi" w:hAnsiTheme="majorBidi" w:cstheme="majorBidi"/>
        </w:rPr>
      </w:pPr>
      <w:r w:rsidRPr="00EE0928">
        <w:rPr>
          <w:rFonts w:asciiTheme="majorBidi" w:hAnsiTheme="majorBidi" w:cstheme="majorBidi"/>
        </w:rPr>
        <w:lastRenderedPageBreak/>
        <w:t>It’s</w:t>
      </w:r>
      <w:r w:rsidR="00E55307" w:rsidRPr="00F04AE6">
        <w:rPr>
          <w:rFonts w:asciiTheme="majorBidi" w:hAnsiTheme="majorBidi" w:cstheme="majorBidi"/>
        </w:rPr>
        <w:t xml:space="preserve"> actually a hard thing to actually explain. Um… but I’m sure other people feel it. (Catherine)</w:t>
      </w:r>
    </w:p>
    <w:p w14:paraId="1DA2B7A8" w14:textId="77777777" w:rsidR="00E55307" w:rsidRDefault="00E55307" w:rsidP="00CB392C">
      <w:pPr>
        <w:pStyle w:val="Quote"/>
        <w:spacing w:line="240" w:lineRule="auto"/>
        <w:ind w:left="720" w:right="1106"/>
      </w:pPr>
      <w:r w:rsidRPr="00F04AE6">
        <w:rPr>
          <w:rFonts w:asciiTheme="majorBidi" w:hAnsiTheme="majorBidi" w:cstheme="majorBidi"/>
        </w:rPr>
        <w:t>I think I always feel when I’m in the forest some kind of link. It may be a bit of a mixed-up thing in my head, but I know that we’re all part of that. (Ben)</w:t>
      </w:r>
    </w:p>
    <w:p w14:paraId="2CC08AB1" w14:textId="3A520076" w:rsidR="00820EE6" w:rsidRDefault="00BE1BF5" w:rsidP="00720700">
      <w:pPr>
        <w:spacing w:line="480" w:lineRule="auto"/>
        <w:ind w:left="0"/>
        <w:rPr>
          <w:rFonts w:asciiTheme="majorBidi" w:hAnsiTheme="majorBidi" w:cstheme="majorBidi"/>
          <w:szCs w:val="24"/>
          <w:lang w:eastAsia="zh-CN"/>
        </w:rPr>
      </w:pPr>
      <w:r w:rsidRPr="00BE1BF5">
        <w:rPr>
          <w:rFonts w:asciiTheme="majorBidi" w:hAnsiTheme="majorBidi" w:cstheme="majorBidi"/>
          <w:szCs w:val="24"/>
          <w:lang w:val="en-AU"/>
        </w:rPr>
        <w:t xml:space="preserve">As relational approaches to social sciences emphasise, identity is not simply a bundle of </w:t>
      </w:r>
      <w:r w:rsidR="00AC441D">
        <w:rPr>
          <w:rFonts w:asciiTheme="majorBidi" w:hAnsiTheme="majorBidi" w:cstheme="majorBidi"/>
          <w:szCs w:val="24"/>
          <w:lang w:val="en-AU"/>
        </w:rPr>
        <w:t xml:space="preserve">discrete and stable qualities; rather, </w:t>
      </w:r>
      <w:r w:rsidRPr="00BE1BF5">
        <w:rPr>
          <w:rFonts w:asciiTheme="majorBidi" w:hAnsiTheme="majorBidi" w:cstheme="majorBidi"/>
          <w:szCs w:val="24"/>
          <w:lang w:val="en-AU"/>
        </w:rPr>
        <w:t>processes, situations, and relations help construct identity (Emirbayer</w:t>
      </w:r>
      <w:r w:rsidR="00C13F43">
        <w:rPr>
          <w:rFonts w:asciiTheme="majorBidi" w:hAnsiTheme="majorBidi" w:cstheme="majorBidi"/>
          <w:szCs w:val="24"/>
          <w:lang w:val="en-AU"/>
        </w:rPr>
        <w:t>,</w:t>
      </w:r>
      <w:r w:rsidRPr="00BE1BF5">
        <w:rPr>
          <w:rFonts w:asciiTheme="majorBidi" w:hAnsiTheme="majorBidi" w:cstheme="majorBidi"/>
          <w:szCs w:val="24"/>
          <w:lang w:val="en-AU"/>
        </w:rPr>
        <w:t xml:space="preserve"> 1997). Difficulties in expressing these connections, as seen in Ben and Catherine’s </w:t>
      </w:r>
      <w:r w:rsidR="00E05B2E">
        <w:rPr>
          <w:rFonts w:asciiTheme="majorBidi" w:hAnsiTheme="majorBidi" w:cstheme="majorBidi"/>
          <w:szCs w:val="24"/>
          <w:lang w:val="en-AU"/>
        </w:rPr>
        <w:t>comments</w:t>
      </w:r>
      <w:r w:rsidRPr="00BE1BF5">
        <w:rPr>
          <w:rFonts w:asciiTheme="majorBidi" w:hAnsiTheme="majorBidi" w:cstheme="majorBidi"/>
          <w:szCs w:val="24"/>
          <w:lang w:val="en-AU"/>
        </w:rPr>
        <w:t xml:space="preserve"> above, suggest that a fixation on identifiable sides obscures ecocultural elements of Tasmanian identities.</w:t>
      </w:r>
      <w:r>
        <w:rPr>
          <w:rFonts w:asciiTheme="majorBidi" w:hAnsiTheme="majorBidi" w:cstheme="majorBidi"/>
          <w:szCs w:val="24"/>
          <w:lang w:val="en-AU"/>
        </w:rPr>
        <w:t xml:space="preserve"> Further, </w:t>
      </w:r>
      <w:r w:rsidR="00820EE6" w:rsidRPr="00720700">
        <w:rPr>
          <w:rFonts w:asciiTheme="majorBidi" w:hAnsiTheme="majorBidi" w:cstheme="majorBidi"/>
          <w:iCs/>
          <w:szCs w:val="24"/>
          <w:lang w:val="en-AU"/>
        </w:rPr>
        <w:t>this f</w:t>
      </w:r>
      <w:r w:rsidR="00E05B2E">
        <w:rPr>
          <w:rFonts w:asciiTheme="majorBidi" w:hAnsiTheme="majorBidi" w:cstheme="majorBidi"/>
          <w:iCs/>
          <w:szCs w:val="24"/>
          <w:lang w:val="en-AU"/>
        </w:rPr>
        <w:t>ixation</w:t>
      </w:r>
      <w:r w:rsidR="00820EE6" w:rsidRPr="00720700">
        <w:rPr>
          <w:rFonts w:asciiTheme="majorBidi" w:hAnsiTheme="majorBidi" w:cstheme="majorBidi"/>
          <w:iCs/>
          <w:szCs w:val="24"/>
          <w:lang w:val="en-AU"/>
        </w:rPr>
        <w:t xml:space="preserve"> </w:t>
      </w:r>
      <w:r w:rsidR="00084990">
        <w:rPr>
          <w:rFonts w:asciiTheme="majorBidi" w:hAnsiTheme="majorBidi" w:cstheme="majorBidi"/>
          <w:iCs/>
          <w:szCs w:val="24"/>
          <w:lang w:val="en-AU"/>
        </w:rPr>
        <w:t xml:space="preserve">contributes to an erasure of </w:t>
      </w:r>
      <w:r w:rsidR="00820EE6" w:rsidRPr="00720700">
        <w:rPr>
          <w:rFonts w:asciiTheme="majorBidi" w:hAnsiTheme="majorBidi" w:cstheme="majorBidi"/>
          <w:iCs/>
          <w:szCs w:val="24"/>
          <w:lang w:val="en-AU"/>
        </w:rPr>
        <w:t>the forest (as) itself</w:t>
      </w:r>
      <w:r w:rsidR="00084990">
        <w:rPr>
          <w:rFonts w:asciiTheme="majorBidi" w:hAnsiTheme="majorBidi" w:cstheme="majorBidi"/>
          <w:iCs/>
          <w:szCs w:val="24"/>
          <w:lang w:val="en-AU"/>
        </w:rPr>
        <w:t>,</w:t>
      </w:r>
      <w:r w:rsidR="00820EE6" w:rsidRPr="00720700">
        <w:rPr>
          <w:rFonts w:asciiTheme="majorBidi" w:hAnsiTheme="majorBidi" w:cstheme="majorBidi"/>
          <w:szCs w:val="24"/>
          <w:lang w:val="en-AU"/>
        </w:rPr>
        <w:t xml:space="preserve"> </w:t>
      </w:r>
      <w:r w:rsidR="00084990">
        <w:rPr>
          <w:rFonts w:asciiTheme="majorBidi" w:hAnsiTheme="majorBidi" w:cstheme="majorBidi"/>
          <w:szCs w:val="24"/>
          <w:lang w:val="en-AU"/>
        </w:rPr>
        <w:t>or</w:t>
      </w:r>
      <w:r w:rsidR="00C35514">
        <w:rPr>
          <w:rFonts w:asciiTheme="majorBidi" w:hAnsiTheme="majorBidi" w:cstheme="majorBidi"/>
          <w:szCs w:val="24"/>
          <w:lang w:val="en-AU"/>
        </w:rPr>
        <w:t xml:space="preserve"> to</w:t>
      </w:r>
      <w:r w:rsidR="00084990">
        <w:rPr>
          <w:rFonts w:asciiTheme="majorBidi" w:hAnsiTheme="majorBidi" w:cstheme="majorBidi"/>
          <w:szCs w:val="24"/>
          <w:lang w:val="en-AU"/>
        </w:rPr>
        <w:t xml:space="preserve"> the selective invocation of the forest</w:t>
      </w:r>
      <w:r w:rsidR="00820EE6" w:rsidRPr="00720700">
        <w:rPr>
          <w:rFonts w:asciiTheme="majorBidi" w:hAnsiTheme="majorBidi" w:cstheme="majorBidi"/>
          <w:szCs w:val="24"/>
          <w:lang w:val="en-AU"/>
        </w:rPr>
        <w:t xml:space="preserve"> only to delegitimise emotional responses </w:t>
      </w:r>
      <w:r w:rsidR="00820EE6">
        <w:rPr>
          <w:rFonts w:asciiTheme="majorBidi" w:hAnsiTheme="majorBidi" w:cstheme="majorBidi"/>
          <w:szCs w:val="24"/>
          <w:lang w:val="en-AU"/>
        </w:rPr>
        <w:t>–</w:t>
      </w:r>
      <w:r w:rsidR="0022534E">
        <w:rPr>
          <w:rFonts w:asciiTheme="majorBidi" w:hAnsiTheme="majorBidi" w:cstheme="majorBidi"/>
          <w:szCs w:val="24"/>
          <w:lang w:val="en-AU"/>
        </w:rPr>
        <w:t xml:space="preserve"> </w:t>
      </w:r>
      <w:r w:rsidR="00820EE6">
        <w:rPr>
          <w:rFonts w:asciiTheme="majorBidi" w:hAnsiTheme="majorBidi" w:cstheme="majorBidi"/>
          <w:szCs w:val="24"/>
          <w:lang w:val="en-AU"/>
        </w:rPr>
        <w:t xml:space="preserve">particularly </w:t>
      </w:r>
      <w:r w:rsidR="00820EE6" w:rsidRPr="00720700">
        <w:rPr>
          <w:rFonts w:asciiTheme="majorBidi" w:hAnsiTheme="majorBidi" w:cstheme="majorBidi"/>
          <w:szCs w:val="24"/>
          <w:lang w:val="en-AU"/>
        </w:rPr>
        <w:t xml:space="preserve">in contrast to the </w:t>
      </w:r>
      <w:r w:rsidR="00E05B2E">
        <w:rPr>
          <w:rFonts w:asciiTheme="majorBidi" w:hAnsiTheme="majorBidi" w:cstheme="majorBidi"/>
          <w:szCs w:val="24"/>
          <w:lang w:val="en-AU"/>
        </w:rPr>
        <w:t xml:space="preserve">supposedly </w:t>
      </w:r>
      <w:r w:rsidR="00820EE6" w:rsidRPr="00720700">
        <w:rPr>
          <w:rFonts w:asciiTheme="majorBidi" w:hAnsiTheme="majorBidi" w:cstheme="majorBidi"/>
          <w:szCs w:val="24"/>
          <w:lang w:val="en-AU"/>
        </w:rPr>
        <w:t>rational pursuit of economic growth</w:t>
      </w:r>
      <w:r w:rsidR="00820EE6">
        <w:rPr>
          <w:rFonts w:asciiTheme="majorBidi" w:hAnsiTheme="majorBidi" w:cstheme="majorBidi"/>
          <w:szCs w:val="24"/>
          <w:lang w:val="en-AU"/>
        </w:rPr>
        <w:t xml:space="preserve"> (as I will explore below). </w:t>
      </w:r>
      <w:bookmarkStart w:id="2" w:name="_Hlk531781633"/>
      <w:r w:rsidR="00820EE6" w:rsidRPr="00720700">
        <w:rPr>
          <w:rFonts w:asciiTheme="majorBidi" w:hAnsiTheme="majorBidi" w:cstheme="majorBidi"/>
          <w:szCs w:val="24"/>
          <w:lang w:val="en-AU"/>
        </w:rPr>
        <w:t xml:space="preserve">I argue that </w:t>
      </w:r>
      <w:r w:rsidR="003047AC">
        <w:rPr>
          <w:rFonts w:asciiTheme="majorBidi" w:hAnsiTheme="majorBidi" w:cstheme="majorBidi"/>
          <w:szCs w:val="24"/>
          <w:lang w:val="en-AU"/>
        </w:rPr>
        <w:t>participants’</w:t>
      </w:r>
      <w:r w:rsidR="00820EE6" w:rsidRPr="00720700">
        <w:rPr>
          <w:rFonts w:asciiTheme="majorBidi" w:hAnsiTheme="majorBidi" w:cstheme="majorBidi"/>
          <w:szCs w:val="24"/>
          <w:lang w:val="en-AU"/>
        </w:rPr>
        <w:t xml:space="preserve"> perceptio</w:t>
      </w:r>
      <w:r w:rsidR="003047AC">
        <w:rPr>
          <w:rFonts w:asciiTheme="majorBidi" w:hAnsiTheme="majorBidi" w:cstheme="majorBidi"/>
          <w:szCs w:val="24"/>
          <w:lang w:val="en-AU"/>
        </w:rPr>
        <w:t>ns</w:t>
      </w:r>
      <w:r w:rsidR="00820EE6" w:rsidRPr="00720700">
        <w:rPr>
          <w:rFonts w:asciiTheme="majorBidi" w:hAnsiTheme="majorBidi" w:cstheme="majorBidi"/>
          <w:szCs w:val="24"/>
          <w:lang w:val="en-AU"/>
        </w:rPr>
        <w:t xml:space="preserve"> of </w:t>
      </w:r>
      <w:r w:rsidR="003047AC">
        <w:rPr>
          <w:rFonts w:asciiTheme="majorBidi" w:hAnsiTheme="majorBidi" w:cstheme="majorBidi"/>
          <w:szCs w:val="24"/>
          <w:lang w:val="en-AU"/>
        </w:rPr>
        <w:t>forestry practices as violence</w:t>
      </w:r>
      <w:r w:rsidR="00820EE6" w:rsidRPr="00720700">
        <w:rPr>
          <w:rFonts w:asciiTheme="majorBidi" w:hAnsiTheme="majorBidi" w:cstheme="majorBidi"/>
          <w:szCs w:val="24"/>
          <w:lang w:val="en-AU"/>
        </w:rPr>
        <w:t xml:space="preserve"> </w:t>
      </w:r>
      <w:r w:rsidR="003047AC">
        <w:rPr>
          <w:rFonts w:asciiTheme="majorBidi" w:hAnsiTheme="majorBidi" w:cstheme="majorBidi"/>
          <w:szCs w:val="24"/>
          <w:lang w:val="en-AU"/>
        </w:rPr>
        <w:t>constitute</w:t>
      </w:r>
      <w:r w:rsidR="00820EE6" w:rsidRPr="00720700">
        <w:rPr>
          <w:rFonts w:asciiTheme="majorBidi" w:hAnsiTheme="majorBidi" w:cstheme="majorBidi"/>
          <w:szCs w:val="24"/>
          <w:lang w:val="en-AU"/>
        </w:rPr>
        <w:t xml:space="preserve"> </w:t>
      </w:r>
      <w:r w:rsidR="000C4712">
        <w:rPr>
          <w:rFonts w:asciiTheme="majorBidi" w:hAnsiTheme="majorBidi" w:cstheme="majorBidi"/>
          <w:szCs w:val="24"/>
          <w:lang w:val="en-AU"/>
        </w:rPr>
        <w:t xml:space="preserve">the </w:t>
      </w:r>
      <w:r w:rsidR="00820EE6" w:rsidRPr="00720700">
        <w:rPr>
          <w:rFonts w:asciiTheme="majorBidi" w:hAnsiTheme="majorBidi" w:cstheme="majorBidi"/>
          <w:szCs w:val="24"/>
          <w:lang w:val="en-AU"/>
        </w:rPr>
        <w:t xml:space="preserve">concerns </w:t>
      </w:r>
      <w:r w:rsidR="000C4712">
        <w:rPr>
          <w:rFonts w:asciiTheme="majorBidi" w:hAnsiTheme="majorBidi" w:cstheme="majorBidi"/>
          <w:szCs w:val="24"/>
          <w:lang w:val="en-AU"/>
        </w:rPr>
        <w:t xml:space="preserve">they have </w:t>
      </w:r>
      <w:r w:rsidR="00820EE6" w:rsidRPr="00720700">
        <w:rPr>
          <w:rFonts w:asciiTheme="majorBidi" w:hAnsiTheme="majorBidi" w:cstheme="majorBidi"/>
          <w:szCs w:val="24"/>
          <w:lang w:val="en-AU"/>
        </w:rPr>
        <w:t xml:space="preserve">about </w:t>
      </w:r>
      <w:r w:rsidR="003047AC">
        <w:rPr>
          <w:rFonts w:asciiTheme="majorBidi" w:hAnsiTheme="majorBidi" w:cstheme="majorBidi"/>
          <w:szCs w:val="24"/>
          <w:lang w:val="en-AU"/>
        </w:rPr>
        <w:t>those practices</w:t>
      </w:r>
      <w:r w:rsidR="00820EE6" w:rsidRPr="00720700">
        <w:rPr>
          <w:rFonts w:asciiTheme="majorBidi" w:hAnsiTheme="majorBidi" w:cstheme="majorBidi"/>
          <w:szCs w:val="24"/>
          <w:lang w:val="en-AU"/>
        </w:rPr>
        <w:t>, rather than</w:t>
      </w:r>
      <w:r w:rsidR="003047AC">
        <w:rPr>
          <w:rFonts w:asciiTheme="majorBidi" w:hAnsiTheme="majorBidi" w:cstheme="majorBidi"/>
          <w:szCs w:val="24"/>
          <w:lang w:val="en-AU"/>
        </w:rPr>
        <w:t xml:space="preserve"> </w:t>
      </w:r>
      <w:r w:rsidR="000C4712">
        <w:rPr>
          <w:rFonts w:asciiTheme="majorBidi" w:hAnsiTheme="majorBidi" w:cstheme="majorBidi"/>
          <w:szCs w:val="24"/>
          <w:lang w:val="en-AU"/>
        </w:rPr>
        <w:t xml:space="preserve">being a reflection of </w:t>
      </w:r>
      <w:r w:rsidR="00E05B2E">
        <w:rPr>
          <w:rFonts w:asciiTheme="majorBidi" w:hAnsiTheme="majorBidi" w:cstheme="majorBidi"/>
          <w:szCs w:val="24"/>
          <w:lang w:val="en-AU"/>
        </w:rPr>
        <w:t>a stereotyped</w:t>
      </w:r>
      <w:r w:rsidR="000C4712">
        <w:rPr>
          <w:rFonts w:asciiTheme="majorBidi" w:hAnsiTheme="majorBidi" w:cstheme="majorBidi"/>
          <w:szCs w:val="24"/>
          <w:lang w:val="en-AU"/>
        </w:rPr>
        <w:t xml:space="preserve"> anti-industry identity that</w:t>
      </w:r>
      <w:r w:rsidR="000C4712" w:rsidRPr="00720700">
        <w:rPr>
          <w:rFonts w:asciiTheme="majorBidi" w:hAnsiTheme="majorBidi" w:cstheme="majorBidi"/>
          <w:szCs w:val="24"/>
          <w:lang w:val="en-AU"/>
        </w:rPr>
        <w:t xml:space="preserve"> </w:t>
      </w:r>
      <w:r w:rsidR="000C4712">
        <w:rPr>
          <w:rFonts w:asciiTheme="majorBidi" w:hAnsiTheme="majorBidi" w:cstheme="majorBidi"/>
          <w:szCs w:val="24"/>
          <w:lang w:val="en-AU"/>
        </w:rPr>
        <w:t xml:space="preserve">begets </w:t>
      </w:r>
      <w:r w:rsidR="00820EE6" w:rsidRPr="00720700">
        <w:rPr>
          <w:rFonts w:asciiTheme="majorBidi" w:hAnsiTheme="majorBidi" w:cstheme="majorBidi"/>
          <w:szCs w:val="24"/>
          <w:lang w:val="en-AU"/>
        </w:rPr>
        <w:t>opposition to the forestry industry</w:t>
      </w:r>
      <w:r w:rsidR="000C4712">
        <w:rPr>
          <w:rFonts w:asciiTheme="majorBidi" w:hAnsiTheme="majorBidi" w:cstheme="majorBidi"/>
          <w:szCs w:val="24"/>
          <w:lang w:val="en-AU"/>
        </w:rPr>
        <w:t xml:space="preserve"> itself.</w:t>
      </w:r>
      <w:bookmarkEnd w:id="2"/>
    </w:p>
    <w:p w14:paraId="5484B924" w14:textId="77777777" w:rsidR="00F036F5" w:rsidRDefault="00F036F5" w:rsidP="00720700">
      <w:pPr>
        <w:spacing w:line="480" w:lineRule="auto"/>
        <w:ind w:left="0"/>
        <w:rPr>
          <w:rFonts w:asciiTheme="majorBidi" w:hAnsiTheme="majorBidi" w:cstheme="majorBidi"/>
          <w:szCs w:val="24"/>
          <w:lang w:eastAsia="zh-CN"/>
        </w:rPr>
      </w:pPr>
    </w:p>
    <w:p w14:paraId="75FD34AD" w14:textId="5957F04C" w:rsidR="00E34FE7" w:rsidRPr="00F04AE6" w:rsidRDefault="00E34FE7" w:rsidP="00223591">
      <w:pPr>
        <w:spacing w:line="480" w:lineRule="auto"/>
        <w:ind w:left="0"/>
        <w:rPr>
          <w:rFonts w:asciiTheme="majorBidi" w:hAnsiTheme="majorBidi" w:cstheme="majorBidi"/>
          <w:b/>
          <w:bCs/>
          <w:szCs w:val="24"/>
          <w:lang w:eastAsia="zh-CN"/>
        </w:rPr>
      </w:pPr>
      <w:r>
        <w:rPr>
          <w:rFonts w:asciiTheme="majorBidi" w:hAnsiTheme="majorBidi" w:cstheme="majorBidi"/>
          <w:b/>
          <w:bCs/>
          <w:szCs w:val="24"/>
          <w:lang w:eastAsia="zh-CN"/>
        </w:rPr>
        <w:t>Emotional Responses to Forest</w:t>
      </w:r>
      <w:r w:rsidR="002264E8">
        <w:rPr>
          <w:rFonts w:asciiTheme="majorBidi" w:hAnsiTheme="majorBidi" w:cstheme="majorBidi"/>
          <w:b/>
          <w:bCs/>
          <w:szCs w:val="24"/>
          <w:lang w:eastAsia="zh-CN"/>
        </w:rPr>
        <w:t>s</w:t>
      </w:r>
    </w:p>
    <w:p w14:paraId="2FA44FF9" w14:textId="37817BD2" w:rsidR="00E34FE7" w:rsidRDefault="006C7851" w:rsidP="00187501">
      <w:pPr>
        <w:spacing w:line="480" w:lineRule="auto"/>
        <w:ind w:left="0"/>
        <w:rPr>
          <w:rFonts w:asciiTheme="majorBidi" w:hAnsiTheme="majorBidi" w:cstheme="majorBidi"/>
          <w:szCs w:val="24"/>
          <w:lang w:val="en-AU"/>
        </w:rPr>
      </w:pPr>
      <w:r>
        <w:rPr>
          <w:rFonts w:asciiTheme="majorBidi" w:hAnsiTheme="majorBidi" w:cstheme="majorBidi"/>
          <w:szCs w:val="24"/>
          <w:lang w:val="en-AU"/>
        </w:rPr>
        <w:t xml:space="preserve">In moving beyond </w:t>
      </w:r>
      <w:r w:rsidR="008C7B0C">
        <w:rPr>
          <w:rFonts w:asciiTheme="majorBidi" w:hAnsiTheme="majorBidi" w:cstheme="majorBidi"/>
          <w:szCs w:val="24"/>
          <w:lang w:val="en-AU"/>
        </w:rPr>
        <w:t xml:space="preserve">incompatible or </w:t>
      </w:r>
      <w:r w:rsidR="00E34FE7" w:rsidRPr="00720700">
        <w:rPr>
          <w:rFonts w:asciiTheme="majorBidi" w:hAnsiTheme="majorBidi" w:cstheme="majorBidi"/>
          <w:szCs w:val="24"/>
          <w:lang w:val="en-AU"/>
        </w:rPr>
        <w:t>opposing sides</w:t>
      </w:r>
      <w:r w:rsidR="008C7B0C">
        <w:rPr>
          <w:rFonts w:asciiTheme="majorBidi" w:hAnsiTheme="majorBidi" w:cstheme="majorBidi"/>
          <w:szCs w:val="24"/>
          <w:lang w:val="en-AU"/>
        </w:rPr>
        <w:t>,</w:t>
      </w:r>
      <w:r>
        <w:rPr>
          <w:rFonts w:asciiTheme="majorBidi" w:hAnsiTheme="majorBidi" w:cstheme="majorBidi"/>
          <w:szCs w:val="24"/>
          <w:lang w:val="en-AU"/>
        </w:rPr>
        <w:t xml:space="preserve"> empathetic positionality</w:t>
      </w:r>
      <w:r w:rsidR="008C7B0C">
        <w:rPr>
          <w:rFonts w:asciiTheme="majorBidi" w:hAnsiTheme="majorBidi" w:cstheme="majorBidi"/>
          <w:szCs w:val="24"/>
          <w:lang w:val="en-AU"/>
        </w:rPr>
        <w:t xml:space="preserve"> </w:t>
      </w:r>
      <w:r w:rsidR="00EF29A8">
        <w:rPr>
          <w:rFonts w:asciiTheme="majorBidi" w:hAnsiTheme="majorBidi" w:cstheme="majorBidi"/>
          <w:szCs w:val="24"/>
          <w:lang w:val="en-AU"/>
        </w:rPr>
        <w:t>implicates the</w:t>
      </w:r>
      <w:r w:rsidR="008C7B0C">
        <w:rPr>
          <w:rFonts w:asciiTheme="majorBidi" w:hAnsiTheme="majorBidi" w:cstheme="majorBidi"/>
          <w:szCs w:val="24"/>
          <w:lang w:val="en-AU"/>
        </w:rPr>
        <w:t xml:space="preserve"> respect </w:t>
      </w:r>
      <w:r w:rsidR="00EF29A8">
        <w:rPr>
          <w:rFonts w:asciiTheme="majorBidi" w:hAnsiTheme="majorBidi" w:cstheme="majorBidi"/>
          <w:szCs w:val="24"/>
          <w:lang w:val="en-AU"/>
        </w:rPr>
        <w:t xml:space="preserve">of </w:t>
      </w:r>
      <w:r w:rsidR="00E34FE7" w:rsidRPr="00720700">
        <w:rPr>
          <w:rFonts w:asciiTheme="majorBidi" w:hAnsiTheme="majorBidi" w:cstheme="majorBidi"/>
          <w:szCs w:val="24"/>
          <w:lang w:val="en-AU"/>
        </w:rPr>
        <w:t>the forest as a participant in discussions of its own fate. In legitimising the emotional dimensions of human-</w:t>
      </w:r>
      <w:r w:rsidR="0061676A">
        <w:rPr>
          <w:rFonts w:asciiTheme="majorBidi" w:hAnsiTheme="majorBidi" w:cstheme="majorBidi"/>
          <w:szCs w:val="24"/>
          <w:lang w:val="en-AU"/>
        </w:rPr>
        <w:t>nonhuman</w:t>
      </w:r>
      <w:r w:rsidR="00E34FE7" w:rsidRPr="00720700">
        <w:rPr>
          <w:rFonts w:asciiTheme="majorBidi" w:hAnsiTheme="majorBidi" w:cstheme="majorBidi"/>
          <w:szCs w:val="24"/>
          <w:lang w:val="en-AU"/>
        </w:rPr>
        <w:t xml:space="preserve"> engagements, </w:t>
      </w:r>
      <w:r w:rsidR="00F40C7E">
        <w:rPr>
          <w:rFonts w:asciiTheme="majorBidi" w:hAnsiTheme="majorBidi" w:cstheme="majorBidi"/>
          <w:szCs w:val="24"/>
          <w:lang w:val="en-AU"/>
        </w:rPr>
        <w:t>empathetic</w:t>
      </w:r>
      <w:r w:rsidR="00E34FE7" w:rsidRPr="00720700">
        <w:rPr>
          <w:rFonts w:asciiTheme="majorBidi" w:hAnsiTheme="majorBidi" w:cstheme="majorBidi"/>
          <w:szCs w:val="24"/>
          <w:lang w:val="en-AU"/>
        </w:rPr>
        <w:t xml:space="preserve"> positionality </w:t>
      </w:r>
      <w:r w:rsidR="00E05B2E">
        <w:rPr>
          <w:rFonts w:asciiTheme="majorBidi" w:hAnsiTheme="majorBidi" w:cstheme="majorBidi"/>
          <w:szCs w:val="24"/>
          <w:lang w:val="en-AU"/>
        </w:rPr>
        <w:t xml:space="preserve">advocates </w:t>
      </w:r>
      <w:r w:rsidR="00E34FE7" w:rsidRPr="00720700">
        <w:rPr>
          <w:rFonts w:asciiTheme="majorBidi" w:hAnsiTheme="majorBidi" w:cstheme="majorBidi"/>
          <w:szCs w:val="24"/>
          <w:lang w:val="en-AU"/>
        </w:rPr>
        <w:t xml:space="preserve">regenerative ecological futures, sustainable practices, and respect for the forest </w:t>
      </w:r>
      <w:r w:rsidR="005B1C32">
        <w:rPr>
          <w:rFonts w:asciiTheme="majorBidi" w:hAnsiTheme="majorBidi" w:cstheme="majorBidi"/>
          <w:szCs w:val="24"/>
          <w:lang w:val="en-AU"/>
        </w:rPr>
        <w:t>o</w:t>
      </w:r>
      <w:r w:rsidR="00E34FE7" w:rsidRPr="00720700">
        <w:rPr>
          <w:rFonts w:asciiTheme="majorBidi" w:hAnsiTheme="majorBidi" w:cstheme="majorBidi"/>
          <w:szCs w:val="24"/>
          <w:lang w:val="en-AU"/>
        </w:rPr>
        <w:t xml:space="preserve">ther. </w:t>
      </w:r>
      <w:r w:rsidR="00E36421">
        <w:rPr>
          <w:rFonts w:asciiTheme="majorBidi" w:hAnsiTheme="majorBidi" w:cstheme="majorBidi"/>
          <w:szCs w:val="24"/>
          <w:lang w:val="en-AU"/>
        </w:rPr>
        <w:t>The practicalities of how this emotional dimension might influence praxis and policy are beyond the scope of this chapter</w:t>
      </w:r>
      <w:r w:rsidR="00EF29A8">
        <w:rPr>
          <w:rFonts w:asciiTheme="majorBidi" w:hAnsiTheme="majorBidi" w:cstheme="majorBidi"/>
          <w:szCs w:val="24"/>
          <w:lang w:val="en-AU"/>
        </w:rPr>
        <w:t xml:space="preserve"> (</w:t>
      </w:r>
      <w:r w:rsidR="00E05B2E">
        <w:rPr>
          <w:rFonts w:asciiTheme="majorBidi" w:hAnsiTheme="majorBidi" w:cstheme="majorBidi"/>
          <w:szCs w:val="24"/>
          <w:lang w:val="en-AU"/>
        </w:rPr>
        <w:t xml:space="preserve">although </w:t>
      </w:r>
      <w:r w:rsidR="00EF29A8">
        <w:rPr>
          <w:rFonts w:asciiTheme="majorBidi" w:hAnsiTheme="majorBidi" w:cstheme="majorBidi"/>
          <w:szCs w:val="24"/>
          <w:lang w:val="en-AU"/>
        </w:rPr>
        <w:t>see Singh 2013)</w:t>
      </w:r>
      <w:r w:rsidR="00E36421">
        <w:rPr>
          <w:rFonts w:asciiTheme="majorBidi" w:hAnsiTheme="majorBidi" w:cstheme="majorBidi"/>
          <w:szCs w:val="24"/>
          <w:lang w:val="en-AU"/>
        </w:rPr>
        <w:t xml:space="preserve">; acknowledging emotion and empathy, however, is the first step in questioning existing practices.  </w:t>
      </w:r>
    </w:p>
    <w:p w14:paraId="6668F4A5" w14:textId="77777777" w:rsidR="00E34FE7" w:rsidRDefault="00E34FE7" w:rsidP="00E34FE7">
      <w:pPr>
        <w:spacing w:line="480" w:lineRule="auto"/>
        <w:ind w:left="0"/>
        <w:rPr>
          <w:rFonts w:asciiTheme="majorBidi" w:hAnsiTheme="majorBidi" w:cstheme="majorBidi"/>
          <w:szCs w:val="24"/>
          <w:lang w:val="en-AU"/>
        </w:rPr>
      </w:pPr>
    </w:p>
    <w:p w14:paraId="5457D502" w14:textId="242CD5BA" w:rsidR="00E05B2E" w:rsidRPr="00720700" w:rsidRDefault="00F40C7E" w:rsidP="00E6605F">
      <w:pPr>
        <w:spacing w:line="480" w:lineRule="auto"/>
        <w:ind w:left="0"/>
        <w:rPr>
          <w:rFonts w:asciiTheme="majorBidi" w:hAnsiTheme="majorBidi" w:cstheme="majorBidi"/>
          <w:szCs w:val="24"/>
          <w:lang w:val="en-AU"/>
        </w:rPr>
      </w:pPr>
      <w:r>
        <w:rPr>
          <w:rFonts w:asciiTheme="majorBidi" w:hAnsiTheme="majorBidi" w:cstheme="majorBidi"/>
          <w:szCs w:val="24"/>
          <w:lang w:val="en-AU"/>
        </w:rPr>
        <w:lastRenderedPageBreak/>
        <w:t>Emotion is</w:t>
      </w:r>
      <w:r w:rsidR="008C7B0C">
        <w:rPr>
          <w:rFonts w:asciiTheme="majorBidi" w:hAnsiTheme="majorBidi" w:cstheme="majorBidi"/>
          <w:szCs w:val="24"/>
          <w:lang w:val="en-AU"/>
        </w:rPr>
        <w:t xml:space="preserve"> inherent in many of the</w:t>
      </w:r>
      <w:r>
        <w:rPr>
          <w:rFonts w:asciiTheme="majorBidi" w:hAnsiTheme="majorBidi" w:cstheme="majorBidi"/>
          <w:szCs w:val="24"/>
          <w:lang w:val="en-AU"/>
        </w:rPr>
        <w:t xml:space="preserve"> recollections detailed above. </w:t>
      </w:r>
      <w:r w:rsidR="00E34FE7" w:rsidRPr="00720700">
        <w:rPr>
          <w:rFonts w:asciiTheme="majorBidi" w:hAnsiTheme="majorBidi" w:cstheme="majorBidi"/>
          <w:szCs w:val="24"/>
          <w:lang w:val="en-AU"/>
        </w:rPr>
        <w:t>Krien</w:t>
      </w:r>
      <w:r w:rsidR="007141ED">
        <w:rPr>
          <w:rFonts w:asciiTheme="majorBidi" w:hAnsiTheme="majorBidi" w:cstheme="majorBidi"/>
          <w:szCs w:val="24"/>
          <w:lang w:val="en-AU"/>
        </w:rPr>
        <w:t xml:space="preserve"> </w:t>
      </w:r>
      <w:r w:rsidR="00465417">
        <w:rPr>
          <w:rFonts w:asciiTheme="majorBidi" w:hAnsiTheme="majorBidi" w:cstheme="majorBidi"/>
          <w:szCs w:val="24"/>
          <w:lang w:val="en-AU"/>
        </w:rPr>
        <w:t xml:space="preserve">(2012) </w:t>
      </w:r>
      <w:r w:rsidR="009909CC">
        <w:rPr>
          <w:rFonts w:asciiTheme="majorBidi" w:hAnsiTheme="majorBidi" w:cstheme="majorBidi"/>
          <w:szCs w:val="24"/>
          <w:lang w:val="en-AU"/>
        </w:rPr>
        <w:t>depicts</w:t>
      </w:r>
      <w:r w:rsidR="00E34FE7" w:rsidRPr="00720700">
        <w:rPr>
          <w:rFonts w:asciiTheme="majorBidi" w:hAnsiTheme="majorBidi" w:cstheme="majorBidi"/>
          <w:szCs w:val="24"/>
        </w:rPr>
        <w:t xml:space="preserve"> </w:t>
      </w:r>
      <w:r w:rsidR="007141ED">
        <w:rPr>
          <w:rFonts w:asciiTheme="majorBidi" w:hAnsiTheme="majorBidi" w:cstheme="majorBidi"/>
          <w:szCs w:val="24"/>
        </w:rPr>
        <w:t>how these empathetic reactions to forestry might look from the perspective of those doing the logging,</w:t>
      </w:r>
      <w:r w:rsidR="009B4F14">
        <w:rPr>
          <w:rFonts w:asciiTheme="majorBidi" w:hAnsiTheme="majorBidi" w:cstheme="majorBidi"/>
          <w:szCs w:val="24"/>
        </w:rPr>
        <w:t xml:space="preserve"> </w:t>
      </w:r>
      <w:r w:rsidR="007141ED">
        <w:rPr>
          <w:rFonts w:asciiTheme="majorBidi" w:hAnsiTheme="majorBidi" w:cstheme="majorBidi"/>
          <w:szCs w:val="24"/>
        </w:rPr>
        <w:t>through a</w:t>
      </w:r>
      <w:r w:rsidR="0053318C">
        <w:rPr>
          <w:rFonts w:asciiTheme="majorBidi" w:hAnsiTheme="majorBidi" w:cstheme="majorBidi"/>
          <w:szCs w:val="24"/>
        </w:rPr>
        <w:t xml:space="preserve"> tree-faller’s bewilderment</w:t>
      </w:r>
      <w:r w:rsidR="00E34FE7" w:rsidRPr="00720700">
        <w:rPr>
          <w:rFonts w:asciiTheme="majorBidi" w:hAnsiTheme="majorBidi" w:cstheme="majorBidi"/>
          <w:szCs w:val="24"/>
        </w:rPr>
        <w:t xml:space="preserve"> whe</w:t>
      </w:r>
      <w:r w:rsidR="00EC6A4B">
        <w:rPr>
          <w:rFonts w:asciiTheme="majorBidi" w:hAnsiTheme="majorBidi" w:cstheme="majorBidi"/>
          <w:szCs w:val="24"/>
        </w:rPr>
        <w:t>n faced with a protester’s grief</w:t>
      </w:r>
      <w:r w:rsidR="00E34FE7" w:rsidRPr="00720700">
        <w:rPr>
          <w:rFonts w:asciiTheme="majorBidi" w:hAnsiTheme="majorBidi" w:cstheme="majorBidi"/>
          <w:szCs w:val="24"/>
        </w:rPr>
        <w:t>:</w:t>
      </w:r>
    </w:p>
    <w:p w14:paraId="2A621939" w14:textId="570B607E" w:rsidR="00E34FE7" w:rsidRDefault="0039117C" w:rsidP="009B4F14">
      <w:pPr>
        <w:ind w:left="720" w:right="1106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T</w:t>
      </w:r>
      <w:r w:rsidR="00E34FE7" w:rsidRPr="00720700">
        <w:rPr>
          <w:rFonts w:asciiTheme="majorBidi" w:hAnsiTheme="majorBidi" w:cstheme="majorBidi"/>
          <w:szCs w:val="24"/>
        </w:rPr>
        <w:t>here was this one time we’d started logging a coupe in the Styx, 10F, and this woman she came out of nowhere and was going crazy at us. She was sobbing, a thirty-something-year-old wo</w:t>
      </w:r>
      <w:r w:rsidR="00875295">
        <w:rPr>
          <w:rFonts w:asciiTheme="majorBidi" w:hAnsiTheme="majorBidi" w:cstheme="majorBidi"/>
          <w:szCs w:val="24"/>
        </w:rPr>
        <w:t>man, sobbing over a few trees. (p. 80)</w:t>
      </w:r>
      <w:r w:rsidR="00E34FE7" w:rsidRPr="00720700">
        <w:rPr>
          <w:rFonts w:asciiTheme="majorBidi" w:hAnsiTheme="majorBidi" w:cstheme="majorBidi"/>
          <w:szCs w:val="24"/>
        </w:rPr>
        <w:t xml:space="preserve"> </w:t>
      </w:r>
    </w:p>
    <w:p w14:paraId="3DB3800D" w14:textId="77777777" w:rsidR="000C4712" w:rsidRPr="00720700" w:rsidRDefault="000C4712" w:rsidP="00216A9F">
      <w:pPr>
        <w:ind w:left="720" w:right="720"/>
        <w:rPr>
          <w:rFonts w:asciiTheme="majorBidi" w:hAnsiTheme="majorBidi" w:cstheme="majorBidi"/>
          <w:szCs w:val="24"/>
        </w:rPr>
      </w:pPr>
    </w:p>
    <w:p w14:paraId="106E6612" w14:textId="20AC7E79" w:rsidR="00E34FE7" w:rsidRPr="00720700" w:rsidRDefault="007141ED">
      <w:pPr>
        <w:spacing w:line="480" w:lineRule="auto"/>
        <w:ind w:left="0"/>
        <w:rPr>
          <w:rFonts w:asciiTheme="majorBidi" w:hAnsiTheme="majorBidi" w:cstheme="majorBidi"/>
          <w:szCs w:val="24"/>
          <w:lang w:val="en-AU"/>
        </w:rPr>
      </w:pPr>
      <w:r>
        <w:rPr>
          <w:rFonts w:asciiTheme="majorBidi" w:hAnsiTheme="majorBidi" w:cstheme="majorBidi"/>
          <w:szCs w:val="24"/>
        </w:rPr>
        <w:t xml:space="preserve">Acknowledging emotional response </w:t>
      </w:r>
      <w:r w:rsidR="006C7851">
        <w:rPr>
          <w:rFonts w:asciiTheme="majorBidi" w:hAnsiTheme="majorBidi" w:cstheme="majorBidi"/>
          <w:szCs w:val="24"/>
        </w:rPr>
        <w:t>exposes power dynamics</w:t>
      </w:r>
      <w:r w:rsidR="00E34FE7" w:rsidRPr="00720700">
        <w:rPr>
          <w:rFonts w:asciiTheme="majorBidi" w:hAnsiTheme="majorBidi" w:cstheme="majorBidi"/>
          <w:szCs w:val="24"/>
        </w:rPr>
        <w:t xml:space="preserve"> of whose (and which) reactions are seen as legitimate. </w:t>
      </w:r>
      <w:r w:rsidRPr="00720700">
        <w:rPr>
          <w:rFonts w:asciiTheme="majorBidi" w:hAnsiTheme="majorBidi" w:cstheme="majorBidi"/>
          <w:szCs w:val="24"/>
          <w:lang w:val="en-AU"/>
        </w:rPr>
        <w:t xml:space="preserve">This </w:t>
      </w:r>
      <w:r>
        <w:rPr>
          <w:rFonts w:asciiTheme="majorBidi" w:hAnsiTheme="majorBidi" w:cstheme="majorBidi"/>
          <w:szCs w:val="24"/>
          <w:lang w:val="en-AU"/>
        </w:rPr>
        <w:t xml:space="preserve">reflects </w:t>
      </w:r>
      <w:r w:rsidRPr="00720700">
        <w:rPr>
          <w:rFonts w:asciiTheme="majorBidi" w:hAnsiTheme="majorBidi" w:cstheme="majorBidi"/>
          <w:szCs w:val="24"/>
          <w:lang w:val="en-AU"/>
        </w:rPr>
        <w:t>Western privileging of rationality over emotion and empathy</w:t>
      </w:r>
      <w:r>
        <w:rPr>
          <w:rFonts w:asciiTheme="majorBidi" w:hAnsiTheme="majorBidi" w:cstheme="majorBidi"/>
          <w:szCs w:val="24"/>
          <w:lang w:val="en-AU"/>
        </w:rPr>
        <w:t xml:space="preserve"> (Ahmed, 2004</w:t>
      </w:r>
      <w:r w:rsidR="00465417">
        <w:rPr>
          <w:rFonts w:asciiTheme="majorBidi" w:hAnsiTheme="majorBidi" w:cstheme="majorBidi"/>
          <w:szCs w:val="24"/>
          <w:lang w:val="en-AU"/>
        </w:rPr>
        <w:t>)</w:t>
      </w:r>
      <w:r>
        <w:rPr>
          <w:rFonts w:asciiTheme="majorBidi" w:hAnsiTheme="majorBidi" w:cstheme="majorBidi"/>
          <w:szCs w:val="24"/>
          <w:lang w:val="en-AU"/>
        </w:rPr>
        <w:t>; associating</w:t>
      </w:r>
      <w:r w:rsidR="00465417">
        <w:rPr>
          <w:rFonts w:asciiTheme="majorBidi" w:hAnsiTheme="majorBidi" w:cstheme="majorBidi"/>
          <w:szCs w:val="24"/>
          <w:lang w:val="en-AU"/>
        </w:rPr>
        <w:t xml:space="preserve"> the nonhuman</w:t>
      </w:r>
      <w:r>
        <w:rPr>
          <w:rFonts w:asciiTheme="majorBidi" w:hAnsiTheme="majorBidi" w:cstheme="majorBidi"/>
          <w:szCs w:val="24"/>
          <w:lang w:val="en-AU"/>
        </w:rPr>
        <w:t xml:space="preserve"> with irrational</w:t>
      </w:r>
      <w:r w:rsidR="00465417">
        <w:rPr>
          <w:rFonts w:asciiTheme="majorBidi" w:hAnsiTheme="majorBidi" w:cstheme="majorBidi"/>
          <w:szCs w:val="24"/>
          <w:lang w:val="en-AU"/>
        </w:rPr>
        <w:t>ity</w:t>
      </w:r>
      <w:r w:rsidR="00AF1F92">
        <w:rPr>
          <w:rFonts w:asciiTheme="majorBidi" w:hAnsiTheme="majorBidi" w:cstheme="majorBidi"/>
          <w:szCs w:val="24"/>
          <w:lang w:val="en-AU"/>
        </w:rPr>
        <w:t xml:space="preserve"> – as in assessments of </w:t>
      </w:r>
      <w:r w:rsidR="0090535E">
        <w:rPr>
          <w:rFonts w:asciiTheme="majorBidi" w:hAnsiTheme="majorBidi" w:cstheme="majorBidi"/>
          <w:szCs w:val="24"/>
          <w:lang w:val="en-AU"/>
        </w:rPr>
        <w:t>those with conservationist sympathies</w:t>
      </w:r>
      <w:r w:rsidR="00AF1F92">
        <w:rPr>
          <w:rFonts w:asciiTheme="majorBidi" w:hAnsiTheme="majorBidi" w:cstheme="majorBidi"/>
          <w:szCs w:val="24"/>
          <w:lang w:val="en-AU"/>
        </w:rPr>
        <w:t xml:space="preserve"> as emotional, </w:t>
      </w:r>
      <w:r w:rsidR="00895846">
        <w:rPr>
          <w:rFonts w:asciiTheme="majorBidi" w:hAnsiTheme="majorBidi" w:cstheme="majorBidi"/>
          <w:szCs w:val="24"/>
          <w:lang w:val="en-AU"/>
        </w:rPr>
        <w:t>untrustworthy, or anti-progress (see Table 1) –</w:t>
      </w:r>
      <w:r>
        <w:rPr>
          <w:rFonts w:asciiTheme="majorBidi" w:hAnsiTheme="majorBidi" w:cstheme="majorBidi"/>
          <w:szCs w:val="24"/>
          <w:lang w:val="en-AU"/>
        </w:rPr>
        <w:t xml:space="preserve"> implicitly </w:t>
      </w:r>
      <w:r w:rsidRPr="00720700">
        <w:rPr>
          <w:rFonts w:asciiTheme="majorBidi" w:hAnsiTheme="majorBidi" w:cstheme="majorBidi"/>
          <w:szCs w:val="24"/>
          <w:lang w:val="en-AU"/>
        </w:rPr>
        <w:t>privileg</w:t>
      </w:r>
      <w:r>
        <w:rPr>
          <w:rFonts w:asciiTheme="majorBidi" w:hAnsiTheme="majorBidi" w:cstheme="majorBidi"/>
          <w:szCs w:val="24"/>
          <w:lang w:val="en-AU"/>
        </w:rPr>
        <w:t xml:space="preserve">es </w:t>
      </w:r>
      <w:r w:rsidRPr="00720700">
        <w:rPr>
          <w:rFonts w:asciiTheme="majorBidi" w:hAnsiTheme="majorBidi" w:cstheme="majorBidi"/>
          <w:szCs w:val="24"/>
          <w:lang w:val="en-AU"/>
        </w:rPr>
        <w:t>inst</w:t>
      </w:r>
      <w:r>
        <w:rPr>
          <w:rFonts w:asciiTheme="majorBidi" w:hAnsiTheme="majorBidi" w:cstheme="majorBidi"/>
          <w:szCs w:val="24"/>
          <w:lang w:val="en-AU"/>
        </w:rPr>
        <w:t xml:space="preserve">rumental and/or </w:t>
      </w:r>
      <w:r w:rsidRPr="00720700">
        <w:rPr>
          <w:rFonts w:asciiTheme="majorBidi" w:hAnsiTheme="majorBidi" w:cstheme="majorBidi"/>
          <w:szCs w:val="24"/>
          <w:lang w:val="en-AU"/>
        </w:rPr>
        <w:t xml:space="preserve">anthropocentric relationships with the </w:t>
      </w:r>
      <w:r>
        <w:rPr>
          <w:rFonts w:asciiTheme="majorBidi" w:hAnsiTheme="majorBidi" w:cstheme="majorBidi"/>
          <w:szCs w:val="24"/>
          <w:lang w:val="en-AU"/>
        </w:rPr>
        <w:t>nonhuman</w:t>
      </w:r>
      <w:r w:rsidRPr="00720700">
        <w:rPr>
          <w:rFonts w:asciiTheme="majorBidi" w:hAnsiTheme="majorBidi" w:cstheme="majorBidi"/>
          <w:szCs w:val="24"/>
          <w:lang w:val="en-AU"/>
        </w:rPr>
        <w:t xml:space="preserve"> </w:t>
      </w:r>
      <w:r>
        <w:rPr>
          <w:rFonts w:asciiTheme="majorBidi" w:hAnsiTheme="majorBidi" w:cstheme="majorBidi"/>
          <w:szCs w:val="24"/>
          <w:lang w:val="en-AU"/>
        </w:rPr>
        <w:t xml:space="preserve">as reasonable responses. </w:t>
      </w:r>
      <w:r>
        <w:rPr>
          <w:rFonts w:asciiTheme="majorBidi" w:hAnsiTheme="majorBidi" w:cstheme="majorBidi"/>
          <w:szCs w:val="24"/>
        </w:rPr>
        <w:t>These power dynamics extend</w:t>
      </w:r>
      <w:r w:rsidR="00E34FE7" w:rsidRPr="00720700">
        <w:rPr>
          <w:rFonts w:asciiTheme="majorBidi" w:hAnsiTheme="majorBidi" w:cstheme="majorBidi"/>
          <w:szCs w:val="24"/>
        </w:rPr>
        <w:t xml:space="preserve"> to structures of de</w:t>
      </w:r>
      <w:r w:rsidR="0053318C">
        <w:rPr>
          <w:rFonts w:asciiTheme="majorBidi" w:hAnsiTheme="majorBidi" w:cstheme="majorBidi"/>
          <w:szCs w:val="24"/>
        </w:rPr>
        <w:t>cision-making and loss-bearing</w:t>
      </w:r>
      <w:r w:rsidR="00C13F43">
        <w:rPr>
          <w:rFonts w:asciiTheme="majorBidi" w:hAnsiTheme="majorBidi" w:cstheme="majorBidi"/>
          <w:szCs w:val="24"/>
        </w:rPr>
        <w:t xml:space="preserve">, </w:t>
      </w:r>
      <w:r w:rsidR="0053318C">
        <w:rPr>
          <w:rFonts w:asciiTheme="majorBidi" w:hAnsiTheme="majorBidi" w:cstheme="majorBidi"/>
          <w:szCs w:val="24"/>
        </w:rPr>
        <w:t xml:space="preserve">such as </w:t>
      </w:r>
      <w:r w:rsidR="00EC6A4B">
        <w:rPr>
          <w:rFonts w:asciiTheme="majorBidi" w:hAnsiTheme="majorBidi" w:cstheme="majorBidi"/>
          <w:szCs w:val="24"/>
        </w:rPr>
        <w:t xml:space="preserve">who is </w:t>
      </w:r>
      <w:proofErr w:type="gramStart"/>
      <w:r w:rsidR="00EC6A4B">
        <w:rPr>
          <w:rFonts w:asciiTheme="majorBidi" w:hAnsiTheme="majorBidi" w:cstheme="majorBidi"/>
          <w:szCs w:val="24"/>
        </w:rPr>
        <w:t xml:space="preserve">in </w:t>
      </w:r>
      <w:r w:rsidR="009909CC">
        <w:rPr>
          <w:rFonts w:asciiTheme="majorBidi" w:hAnsiTheme="majorBidi" w:cstheme="majorBidi"/>
          <w:szCs w:val="24"/>
        </w:rPr>
        <w:t xml:space="preserve">a </w:t>
      </w:r>
      <w:r w:rsidR="00EC6A4B">
        <w:rPr>
          <w:rFonts w:asciiTheme="majorBidi" w:hAnsiTheme="majorBidi" w:cstheme="majorBidi"/>
          <w:szCs w:val="24"/>
        </w:rPr>
        <w:t>position</w:t>
      </w:r>
      <w:proofErr w:type="gramEnd"/>
      <w:r w:rsidR="0053318C" w:rsidRPr="00720700">
        <w:rPr>
          <w:rFonts w:asciiTheme="majorBidi" w:hAnsiTheme="majorBidi" w:cstheme="majorBidi"/>
          <w:szCs w:val="24"/>
        </w:rPr>
        <w:t xml:space="preserve"> to approve acts of forestry</w:t>
      </w:r>
      <w:r w:rsidR="00FE5D47">
        <w:rPr>
          <w:rFonts w:asciiTheme="majorBidi" w:hAnsiTheme="majorBidi" w:cstheme="majorBidi"/>
          <w:szCs w:val="24"/>
        </w:rPr>
        <w:t>,</w:t>
      </w:r>
      <w:r w:rsidR="00FE5D47" w:rsidRPr="00720700">
        <w:rPr>
          <w:rFonts w:asciiTheme="majorBidi" w:hAnsiTheme="majorBidi" w:cstheme="majorBidi"/>
          <w:szCs w:val="24"/>
        </w:rPr>
        <w:t xml:space="preserve"> </w:t>
      </w:r>
      <w:r w:rsidR="0053318C" w:rsidRPr="00720700">
        <w:rPr>
          <w:rFonts w:asciiTheme="majorBidi" w:hAnsiTheme="majorBidi" w:cstheme="majorBidi"/>
          <w:szCs w:val="24"/>
        </w:rPr>
        <w:t>who subsequently experiences grief</w:t>
      </w:r>
      <w:r w:rsidR="00FE5D47">
        <w:rPr>
          <w:rFonts w:asciiTheme="majorBidi" w:hAnsiTheme="majorBidi" w:cstheme="majorBidi"/>
          <w:szCs w:val="24"/>
        </w:rPr>
        <w:t>,</w:t>
      </w:r>
      <w:r w:rsidR="0053318C" w:rsidRPr="00720700">
        <w:rPr>
          <w:rFonts w:asciiTheme="majorBidi" w:hAnsiTheme="majorBidi" w:cstheme="majorBidi"/>
          <w:szCs w:val="24"/>
        </w:rPr>
        <w:t xml:space="preserve"> and the extent to which this grief is acknowledged or dismissed. </w:t>
      </w:r>
      <w:r w:rsidR="00E34FE7" w:rsidRPr="00720700">
        <w:rPr>
          <w:rFonts w:asciiTheme="majorBidi" w:hAnsiTheme="majorBidi" w:cstheme="majorBidi"/>
          <w:szCs w:val="24"/>
        </w:rPr>
        <w:t>Those in powerful positions (government or corporate) have greater me</w:t>
      </w:r>
      <w:r w:rsidR="006C7851">
        <w:rPr>
          <w:rFonts w:asciiTheme="majorBidi" w:hAnsiTheme="majorBidi" w:cstheme="majorBidi"/>
          <w:szCs w:val="24"/>
        </w:rPr>
        <w:t>ans by which to make decisions,</w:t>
      </w:r>
      <w:r w:rsidR="00E34FE7" w:rsidRPr="00720700">
        <w:rPr>
          <w:rFonts w:asciiTheme="majorBidi" w:hAnsiTheme="majorBidi" w:cstheme="majorBidi"/>
          <w:szCs w:val="24"/>
        </w:rPr>
        <w:t xml:space="preserve"> the effects of which they are also equipped to withstand, ignore, or </w:t>
      </w:r>
      <w:r w:rsidR="00465417">
        <w:rPr>
          <w:rFonts w:asciiTheme="majorBidi" w:hAnsiTheme="majorBidi" w:cstheme="majorBidi"/>
          <w:szCs w:val="24"/>
        </w:rPr>
        <w:t>dismiss</w:t>
      </w:r>
      <w:r w:rsidR="00E34FE7" w:rsidRPr="00720700">
        <w:rPr>
          <w:rFonts w:asciiTheme="majorBidi" w:hAnsiTheme="majorBidi" w:cstheme="majorBidi"/>
          <w:szCs w:val="24"/>
        </w:rPr>
        <w:t xml:space="preserve"> (Vail 1999). </w:t>
      </w:r>
      <w:r w:rsidR="00BC2477">
        <w:rPr>
          <w:rFonts w:asciiTheme="majorBidi" w:hAnsiTheme="majorBidi" w:cstheme="majorBidi"/>
          <w:szCs w:val="24"/>
          <w:lang w:val="en-AU"/>
        </w:rPr>
        <w:t>Further, a</w:t>
      </w:r>
      <w:r w:rsidR="00E34FE7" w:rsidRPr="00720700">
        <w:rPr>
          <w:rFonts w:asciiTheme="majorBidi" w:hAnsiTheme="majorBidi" w:cstheme="majorBidi"/>
          <w:szCs w:val="24"/>
          <w:lang w:val="en-AU"/>
        </w:rPr>
        <w:t xml:space="preserve">s Ben explained to me, frustration arises: </w:t>
      </w:r>
    </w:p>
    <w:p w14:paraId="764E7A28" w14:textId="164AB0A0" w:rsidR="00E34FE7" w:rsidRDefault="00E34FE7" w:rsidP="0039117C">
      <w:pPr>
        <w:pStyle w:val="Quote"/>
        <w:spacing w:line="240" w:lineRule="auto"/>
        <w:ind w:left="720" w:right="1106"/>
        <w:rPr>
          <w:rFonts w:asciiTheme="majorBidi" w:hAnsiTheme="majorBidi" w:cstheme="majorBidi"/>
          <w:szCs w:val="24"/>
        </w:rPr>
      </w:pPr>
      <w:r w:rsidRPr="00720700">
        <w:rPr>
          <w:rFonts w:asciiTheme="majorBidi" w:hAnsiTheme="majorBidi" w:cstheme="majorBidi"/>
          <w:szCs w:val="24"/>
        </w:rPr>
        <w:t>… because we have democracy everyone has a say, and it’s sad that a lot of things are lost because of decisions made by people who either don’t care or will never know it … I think losing things [because of] people who haven’t seen it [and] haven’</w:t>
      </w:r>
      <w:r w:rsidR="00F40C7E">
        <w:rPr>
          <w:rFonts w:asciiTheme="majorBidi" w:hAnsiTheme="majorBidi" w:cstheme="majorBidi"/>
          <w:szCs w:val="24"/>
        </w:rPr>
        <w:t>t experienced it is pretty sad.</w:t>
      </w:r>
      <w:r w:rsidRPr="00720700">
        <w:rPr>
          <w:rFonts w:asciiTheme="majorBidi" w:hAnsiTheme="majorBidi" w:cstheme="majorBidi"/>
          <w:szCs w:val="24"/>
        </w:rPr>
        <w:t xml:space="preserve"> (Ben)</w:t>
      </w:r>
    </w:p>
    <w:p w14:paraId="4A66B7FA" w14:textId="77777777" w:rsidR="0039117C" w:rsidRPr="009B4F14" w:rsidRDefault="0039117C" w:rsidP="009B4F14"/>
    <w:p w14:paraId="637E5C92" w14:textId="7D1472D0" w:rsidR="00E34FE7" w:rsidRDefault="0053318C">
      <w:pPr>
        <w:spacing w:line="480" w:lineRule="auto"/>
        <w:ind w:left="0"/>
        <w:rPr>
          <w:rFonts w:asciiTheme="majorBidi" w:hAnsiTheme="majorBidi" w:cstheme="majorBidi"/>
          <w:szCs w:val="24"/>
          <w:lang w:val="en-AU"/>
        </w:rPr>
      </w:pPr>
      <w:r>
        <w:rPr>
          <w:rFonts w:asciiTheme="majorBidi" w:hAnsiTheme="majorBidi" w:cstheme="majorBidi"/>
          <w:szCs w:val="24"/>
        </w:rPr>
        <w:t>E</w:t>
      </w:r>
      <w:r w:rsidR="00E34FE7" w:rsidRPr="00720700">
        <w:rPr>
          <w:rFonts w:asciiTheme="majorBidi" w:hAnsiTheme="majorBidi" w:cstheme="majorBidi"/>
          <w:szCs w:val="24"/>
        </w:rPr>
        <w:t xml:space="preserve">motional connections </w:t>
      </w:r>
      <w:r>
        <w:rPr>
          <w:rFonts w:asciiTheme="majorBidi" w:hAnsiTheme="majorBidi" w:cstheme="majorBidi"/>
          <w:szCs w:val="24"/>
        </w:rPr>
        <w:t xml:space="preserve">with the nonhuman </w:t>
      </w:r>
      <w:r w:rsidR="00E34FE7" w:rsidRPr="00720700">
        <w:rPr>
          <w:rFonts w:asciiTheme="majorBidi" w:hAnsiTheme="majorBidi" w:cstheme="majorBidi"/>
          <w:szCs w:val="24"/>
        </w:rPr>
        <w:t xml:space="preserve">deserve recognition as a shaping force in environmental conflicts. </w:t>
      </w:r>
      <w:r w:rsidR="00FE5D47">
        <w:rPr>
          <w:rFonts w:asciiTheme="majorBidi" w:hAnsiTheme="majorBidi" w:cstheme="majorBidi"/>
          <w:szCs w:val="24"/>
          <w:lang w:val="en-AU"/>
        </w:rPr>
        <w:t>Wider</w:t>
      </w:r>
      <w:r w:rsidR="000E1B1E">
        <w:rPr>
          <w:rFonts w:asciiTheme="majorBidi" w:hAnsiTheme="majorBidi" w:cstheme="majorBidi"/>
          <w:szCs w:val="24"/>
          <w:lang w:val="en-AU"/>
        </w:rPr>
        <w:t xml:space="preserve"> acknowledgment of</w:t>
      </w:r>
      <w:r w:rsidR="000E1B1E" w:rsidRPr="00720700">
        <w:rPr>
          <w:rFonts w:asciiTheme="majorBidi" w:hAnsiTheme="majorBidi" w:cstheme="majorBidi"/>
          <w:szCs w:val="24"/>
          <w:lang w:val="en-AU"/>
        </w:rPr>
        <w:t xml:space="preserve"> </w:t>
      </w:r>
      <w:r w:rsidR="00FE5D47">
        <w:rPr>
          <w:rFonts w:asciiTheme="majorBidi" w:hAnsiTheme="majorBidi" w:cstheme="majorBidi"/>
          <w:szCs w:val="24"/>
          <w:lang w:val="en-AU"/>
        </w:rPr>
        <w:t>the forest’s emotional impact</w:t>
      </w:r>
      <w:r w:rsidR="00E34FE7" w:rsidRPr="00720700">
        <w:rPr>
          <w:rFonts w:asciiTheme="majorBidi" w:hAnsiTheme="majorBidi" w:cstheme="majorBidi"/>
          <w:szCs w:val="24"/>
          <w:lang w:val="en-AU"/>
        </w:rPr>
        <w:t xml:space="preserve"> </w:t>
      </w:r>
      <w:r>
        <w:rPr>
          <w:rFonts w:asciiTheme="majorBidi" w:hAnsiTheme="majorBidi" w:cstheme="majorBidi"/>
          <w:szCs w:val="24"/>
          <w:lang w:val="en-AU"/>
        </w:rPr>
        <w:t xml:space="preserve">may also </w:t>
      </w:r>
      <w:r w:rsidR="00E34FE7" w:rsidRPr="00720700">
        <w:rPr>
          <w:rFonts w:asciiTheme="majorBidi" w:hAnsiTheme="majorBidi" w:cstheme="majorBidi"/>
          <w:szCs w:val="24"/>
          <w:lang w:val="en-AU"/>
        </w:rPr>
        <w:t>reshape the (often vitriolic) human-to-human relationships</w:t>
      </w:r>
      <w:r w:rsidR="00DC2965">
        <w:rPr>
          <w:rFonts w:asciiTheme="majorBidi" w:hAnsiTheme="majorBidi" w:cstheme="majorBidi"/>
          <w:szCs w:val="24"/>
          <w:lang w:val="en-AU"/>
        </w:rPr>
        <w:t>, reintroducing the forest to the conversation.</w:t>
      </w:r>
      <w:r w:rsidR="00E34FE7" w:rsidRPr="00720700">
        <w:rPr>
          <w:rFonts w:asciiTheme="majorBidi" w:hAnsiTheme="majorBidi" w:cstheme="majorBidi"/>
          <w:szCs w:val="24"/>
          <w:lang w:val="en-AU"/>
        </w:rPr>
        <w:t xml:space="preserve"> Where there is currently a view of </w:t>
      </w:r>
      <w:r w:rsidR="00465417">
        <w:rPr>
          <w:rFonts w:asciiTheme="majorBidi" w:hAnsiTheme="majorBidi" w:cstheme="majorBidi"/>
          <w:szCs w:val="24"/>
          <w:lang w:val="en-AU"/>
        </w:rPr>
        <w:t>Tasmania’s</w:t>
      </w:r>
      <w:r w:rsidR="00465417" w:rsidRPr="00720700">
        <w:rPr>
          <w:rFonts w:asciiTheme="majorBidi" w:hAnsiTheme="majorBidi" w:cstheme="majorBidi"/>
          <w:szCs w:val="24"/>
          <w:lang w:val="en-AU"/>
        </w:rPr>
        <w:t xml:space="preserve"> </w:t>
      </w:r>
      <w:r w:rsidR="00E34FE7" w:rsidRPr="00720700">
        <w:rPr>
          <w:rFonts w:asciiTheme="majorBidi" w:hAnsiTheme="majorBidi" w:cstheme="majorBidi"/>
          <w:szCs w:val="24"/>
          <w:lang w:val="en-AU"/>
        </w:rPr>
        <w:t xml:space="preserve">forestry wars as an unsolvable battle, </w:t>
      </w:r>
      <w:r w:rsidR="00F40C7E">
        <w:rPr>
          <w:rFonts w:asciiTheme="majorBidi" w:hAnsiTheme="majorBidi" w:cstheme="majorBidi"/>
          <w:szCs w:val="24"/>
          <w:lang w:val="en-AU"/>
        </w:rPr>
        <w:t>empathetic</w:t>
      </w:r>
      <w:r w:rsidR="00E34FE7" w:rsidRPr="00720700">
        <w:rPr>
          <w:rFonts w:asciiTheme="majorBidi" w:hAnsiTheme="majorBidi" w:cstheme="majorBidi"/>
          <w:szCs w:val="24"/>
          <w:lang w:val="en-AU"/>
        </w:rPr>
        <w:t xml:space="preserve"> positionality suggests </w:t>
      </w:r>
      <w:r>
        <w:rPr>
          <w:rFonts w:asciiTheme="majorBidi" w:hAnsiTheme="majorBidi" w:cstheme="majorBidi"/>
          <w:szCs w:val="24"/>
          <w:lang w:val="en-AU"/>
        </w:rPr>
        <w:t xml:space="preserve">a </w:t>
      </w:r>
      <w:r w:rsidR="00E34FE7" w:rsidRPr="00720700">
        <w:rPr>
          <w:rFonts w:asciiTheme="majorBidi" w:hAnsiTheme="majorBidi" w:cstheme="majorBidi"/>
          <w:szCs w:val="24"/>
          <w:lang w:val="en-AU"/>
        </w:rPr>
        <w:t xml:space="preserve">reframing of conflict as opposition to </w:t>
      </w:r>
      <w:r w:rsidR="000E1B1E">
        <w:rPr>
          <w:rFonts w:asciiTheme="majorBidi" w:hAnsiTheme="majorBidi" w:cstheme="majorBidi"/>
          <w:szCs w:val="24"/>
          <w:lang w:val="en-AU"/>
        </w:rPr>
        <w:t xml:space="preserve">violent </w:t>
      </w:r>
      <w:r w:rsidR="00E34FE7" w:rsidRPr="00720700">
        <w:rPr>
          <w:rFonts w:asciiTheme="majorBidi" w:hAnsiTheme="majorBidi" w:cstheme="majorBidi"/>
          <w:szCs w:val="24"/>
          <w:lang w:val="en-AU"/>
        </w:rPr>
        <w:t>practices rather than opposition to (or even hatred of) individuals.</w:t>
      </w:r>
      <w:r w:rsidR="00762CC1">
        <w:rPr>
          <w:rFonts w:asciiTheme="majorBidi" w:hAnsiTheme="majorBidi" w:cstheme="majorBidi"/>
          <w:szCs w:val="24"/>
          <w:lang w:val="en-AU"/>
        </w:rPr>
        <w:t xml:space="preserve"> This is a new language </w:t>
      </w:r>
      <w:r w:rsidR="00762CC1">
        <w:rPr>
          <w:rFonts w:asciiTheme="majorBidi" w:hAnsiTheme="majorBidi" w:cstheme="majorBidi"/>
          <w:szCs w:val="24"/>
          <w:lang w:val="en-AU"/>
        </w:rPr>
        <w:lastRenderedPageBreak/>
        <w:t>through which Tasmanians may engage with these conflicts –</w:t>
      </w:r>
      <w:r w:rsidR="0022534E">
        <w:rPr>
          <w:rFonts w:asciiTheme="majorBidi" w:hAnsiTheme="majorBidi" w:cstheme="majorBidi"/>
          <w:szCs w:val="24"/>
          <w:lang w:val="en-AU"/>
        </w:rPr>
        <w:t xml:space="preserve"> </w:t>
      </w:r>
      <w:r w:rsidR="00762CC1">
        <w:rPr>
          <w:rFonts w:asciiTheme="majorBidi" w:hAnsiTheme="majorBidi" w:cstheme="majorBidi"/>
          <w:szCs w:val="24"/>
          <w:lang w:val="en-AU"/>
        </w:rPr>
        <w:t xml:space="preserve">one which </w:t>
      </w:r>
      <w:r w:rsidR="00762CC1" w:rsidRPr="00720700">
        <w:rPr>
          <w:rFonts w:asciiTheme="majorBidi" w:hAnsiTheme="majorBidi" w:cstheme="majorBidi"/>
          <w:szCs w:val="24"/>
        </w:rPr>
        <w:t xml:space="preserve">takes seriously </w:t>
      </w:r>
      <w:r w:rsidR="00762CC1" w:rsidRPr="00720700">
        <w:rPr>
          <w:rFonts w:asciiTheme="majorBidi" w:hAnsiTheme="majorBidi" w:cstheme="majorBidi"/>
          <w:szCs w:val="24"/>
          <w:lang w:val="en-AU"/>
        </w:rPr>
        <w:t>the transformative nature of human</w:t>
      </w:r>
      <w:r w:rsidR="00762CC1">
        <w:rPr>
          <w:rFonts w:asciiTheme="majorBidi" w:hAnsiTheme="majorBidi" w:cstheme="majorBidi"/>
          <w:szCs w:val="24"/>
          <w:lang w:val="en-AU"/>
        </w:rPr>
        <w:t>-nonhuman</w:t>
      </w:r>
      <w:r w:rsidR="00762CC1" w:rsidRPr="00720700">
        <w:rPr>
          <w:rFonts w:asciiTheme="majorBidi" w:hAnsiTheme="majorBidi" w:cstheme="majorBidi"/>
          <w:szCs w:val="24"/>
          <w:lang w:val="en-AU"/>
        </w:rPr>
        <w:t xml:space="preserve"> relationships</w:t>
      </w:r>
      <w:r w:rsidR="00762CC1">
        <w:rPr>
          <w:rFonts w:asciiTheme="majorBidi" w:hAnsiTheme="majorBidi" w:cstheme="majorBidi"/>
          <w:szCs w:val="24"/>
          <w:lang w:val="en-AU"/>
        </w:rPr>
        <w:t>.</w:t>
      </w:r>
    </w:p>
    <w:p w14:paraId="0AD4545C" w14:textId="77777777" w:rsidR="00AA1799" w:rsidRDefault="00AA1799" w:rsidP="00E34FE7">
      <w:pPr>
        <w:spacing w:line="480" w:lineRule="auto"/>
        <w:ind w:left="0"/>
        <w:rPr>
          <w:rFonts w:asciiTheme="majorBidi" w:hAnsiTheme="majorBidi" w:cstheme="majorBidi"/>
          <w:szCs w:val="24"/>
          <w:lang w:val="en-AU"/>
        </w:rPr>
      </w:pPr>
    </w:p>
    <w:p w14:paraId="4A75C852" w14:textId="7FE228F2" w:rsidR="00F40C7E" w:rsidRPr="009C520E" w:rsidRDefault="00F40C7E" w:rsidP="00F40C7E">
      <w:pPr>
        <w:spacing w:line="480" w:lineRule="auto"/>
        <w:ind w:left="0"/>
        <w:jc w:val="center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Conclusion: Toward Relationality</w:t>
      </w:r>
    </w:p>
    <w:p w14:paraId="4619E335" w14:textId="1485818A" w:rsidR="00F40C7E" w:rsidRPr="00720700" w:rsidRDefault="00F92CAB">
      <w:pPr>
        <w:spacing w:line="480" w:lineRule="auto"/>
        <w:ind w:left="0"/>
        <w:rPr>
          <w:rFonts w:asciiTheme="majorBidi" w:hAnsiTheme="majorBidi" w:cstheme="majorBidi"/>
          <w:szCs w:val="24"/>
          <w:lang w:val="en-AU"/>
        </w:rPr>
      </w:pPr>
      <w:r>
        <w:rPr>
          <w:rFonts w:asciiTheme="majorBidi" w:hAnsiTheme="majorBidi" w:cstheme="majorBidi"/>
          <w:szCs w:val="24"/>
          <w:lang w:val="en-AU" w:eastAsia="zh-CN"/>
        </w:rPr>
        <w:t>Empathetic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5F64B2" w:rsidRPr="00720700">
        <w:rPr>
          <w:rFonts w:asciiTheme="majorBidi" w:hAnsiTheme="majorBidi" w:cstheme="majorBidi"/>
          <w:szCs w:val="24"/>
          <w:lang w:val="en-AU" w:eastAsia="zh-CN"/>
        </w:rPr>
        <w:t>positionality presents a</w:t>
      </w:r>
      <w:r>
        <w:rPr>
          <w:rFonts w:asciiTheme="majorBidi" w:hAnsiTheme="majorBidi" w:cstheme="majorBidi"/>
          <w:szCs w:val="24"/>
          <w:lang w:val="en-AU" w:eastAsia="zh-CN"/>
        </w:rPr>
        <w:t xml:space="preserve">n </w:t>
      </w:r>
      <w:r w:rsidR="005F64B2" w:rsidRPr="00720700">
        <w:rPr>
          <w:rFonts w:asciiTheme="majorBidi" w:hAnsiTheme="majorBidi" w:cstheme="majorBidi"/>
          <w:szCs w:val="24"/>
          <w:lang w:val="en-AU" w:eastAsia="zh-CN"/>
        </w:rPr>
        <w:t xml:space="preserve">ambivalent relationship with the agency of the forest </w:t>
      </w:r>
      <w:r w:rsidR="00E34FE7">
        <w:rPr>
          <w:rFonts w:asciiTheme="majorBidi" w:hAnsiTheme="majorBidi" w:cstheme="majorBidi"/>
          <w:szCs w:val="24"/>
          <w:lang w:val="en-AU" w:eastAsia="zh-CN"/>
        </w:rPr>
        <w:t>o</w:t>
      </w:r>
      <w:r w:rsidR="005F64B2" w:rsidRPr="00720700">
        <w:rPr>
          <w:rFonts w:asciiTheme="majorBidi" w:hAnsiTheme="majorBidi" w:cstheme="majorBidi"/>
          <w:szCs w:val="24"/>
          <w:lang w:val="en-AU" w:eastAsia="zh-CN"/>
        </w:rPr>
        <w:t>ther.</w:t>
      </w:r>
      <w:r w:rsidR="00CC0C51"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5F64B2" w:rsidRPr="00720700">
        <w:rPr>
          <w:rFonts w:asciiTheme="majorBidi" w:hAnsiTheme="majorBidi" w:cstheme="majorBidi"/>
          <w:szCs w:val="24"/>
          <w:lang w:val="en-AU" w:eastAsia="zh-CN"/>
        </w:rPr>
        <w:t xml:space="preserve">The perception of </w:t>
      </w:r>
      <w:r w:rsidR="00D40E96">
        <w:rPr>
          <w:rFonts w:asciiTheme="majorBidi" w:hAnsiTheme="majorBidi" w:cstheme="majorBidi"/>
          <w:szCs w:val="24"/>
          <w:lang w:val="en-AU" w:eastAsia="zh-CN"/>
        </w:rPr>
        <w:t xml:space="preserve">forestry as destructive </w:t>
      </w:r>
      <w:r w:rsidR="005F64B2" w:rsidRPr="00720700">
        <w:rPr>
          <w:rFonts w:asciiTheme="majorBidi" w:hAnsiTheme="majorBidi" w:cstheme="majorBidi"/>
          <w:szCs w:val="24"/>
          <w:lang w:val="en-AU" w:eastAsia="zh-CN"/>
        </w:rPr>
        <w:t xml:space="preserve">violence focuses on human agency; these observations </w:t>
      </w:r>
      <w:r w:rsidR="00465417">
        <w:rPr>
          <w:rFonts w:asciiTheme="majorBidi" w:hAnsiTheme="majorBidi" w:cstheme="majorBidi"/>
          <w:szCs w:val="24"/>
          <w:lang w:val="en-AU" w:eastAsia="zh-CN"/>
        </w:rPr>
        <w:t>imply</w:t>
      </w:r>
      <w:r w:rsidR="00CC0C51" w:rsidRPr="00720700">
        <w:rPr>
          <w:rFonts w:asciiTheme="majorBidi" w:hAnsiTheme="majorBidi" w:cstheme="majorBidi"/>
          <w:szCs w:val="24"/>
          <w:lang w:val="en-AU" w:eastAsia="zh-CN"/>
        </w:rPr>
        <w:t xml:space="preserve"> that humans are the dominant</w:t>
      </w:r>
      <w:r w:rsidR="00465417">
        <w:rPr>
          <w:rFonts w:asciiTheme="majorBidi" w:hAnsiTheme="majorBidi" w:cstheme="majorBidi"/>
          <w:szCs w:val="24"/>
          <w:lang w:val="en-AU" w:eastAsia="zh-CN"/>
        </w:rPr>
        <w:t xml:space="preserve">, </w:t>
      </w:r>
      <w:r w:rsidR="00762CC1">
        <w:rPr>
          <w:rFonts w:asciiTheme="majorBidi" w:hAnsiTheme="majorBidi" w:cstheme="majorBidi"/>
          <w:szCs w:val="24"/>
          <w:lang w:val="en-AU" w:eastAsia="zh-CN"/>
        </w:rPr>
        <w:t xml:space="preserve">agential </w:t>
      </w:r>
      <w:r w:rsidR="00CC0C51" w:rsidRPr="00720700">
        <w:rPr>
          <w:rFonts w:asciiTheme="majorBidi" w:hAnsiTheme="majorBidi" w:cstheme="majorBidi"/>
          <w:szCs w:val="24"/>
          <w:lang w:val="en-AU" w:eastAsia="zh-CN"/>
        </w:rPr>
        <w:t xml:space="preserve">actors </w:t>
      </w:r>
      <w:r w:rsidR="00433608">
        <w:rPr>
          <w:rFonts w:asciiTheme="majorBidi" w:hAnsiTheme="majorBidi" w:cstheme="majorBidi"/>
          <w:szCs w:val="24"/>
          <w:lang w:val="en-AU" w:eastAsia="zh-CN"/>
        </w:rPr>
        <w:t>of the</w:t>
      </w:r>
      <w:r w:rsidR="00CC0C51" w:rsidRPr="00720700">
        <w:rPr>
          <w:rFonts w:asciiTheme="majorBidi" w:hAnsiTheme="majorBidi" w:cstheme="majorBidi"/>
          <w:szCs w:val="24"/>
          <w:lang w:val="en-AU" w:eastAsia="zh-CN"/>
        </w:rPr>
        <w:t xml:space="preserve"> exchange.</w:t>
      </w:r>
      <w:r w:rsidR="005F64B2"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CC0C51" w:rsidRPr="00720700">
        <w:rPr>
          <w:rFonts w:asciiTheme="majorBidi" w:hAnsiTheme="majorBidi" w:cstheme="majorBidi"/>
          <w:szCs w:val="24"/>
          <w:lang w:val="en-AU" w:eastAsia="zh-CN"/>
        </w:rPr>
        <w:t>This is not necessarily</w:t>
      </w:r>
      <w:r w:rsidR="00433608">
        <w:rPr>
          <w:rFonts w:asciiTheme="majorBidi" w:hAnsiTheme="majorBidi" w:cstheme="majorBidi"/>
          <w:szCs w:val="24"/>
          <w:lang w:val="en-AU" w:eastAsia="zh-CN"/>
        </w:rPr>
        <w:t xml:space="preserve"> referring to</w:t>
      </w:r>
      <w:r w:rsidR="00CC0C51" w:rsidRPr="00720700">
        <w:rPr>
          <w:rFonts w:asciiTheme="majorBidi" w:hAnsiTheme="majorBidi" w:cstheme="majorBidi"/>
          <w:szCs w:val="24"/>
          <w:lang w:val="en-AU" w:eastAsia="zh-CN"/>
        </w:rPr>
        <w:t xml:space="preserve"> dominance in the sense that it is ethical or natural for humans to treat forests as </w:t>
      </w:r>
      <w:r w:rsidR="00A87006" w:rsidRPr="00720700">
        <w:rPr>
          <w:rFonts w:asciiTheme="majorBidi" w:hAnsiTheme="majorBidi" w:cstheme="majorBidi"/>
          <w:szCs w:val="24"/>
          <w:lang w:val="en-AU" w:eastAsia="zh-CN"/>
        </w:rPr>
        <w:t>they have done (and continue to do)</w:t>
      </w:r>
      <w:r w:rsidR="00465417">
        <w:rPr>
          <w:rFonts w:asciiTheme="majorBidi" w:hAnsiTheme="majorBidi" w:cstheme="majorBidi"/>
          <w:szCs w:val="24"/>
          <w:lang w:val="en-AU" w:eastAsia="zh-CN"/>
        </w:rPr>
        <w:t>, but r</w:t>
      </w:r>
      <w:r w:rsidR="005F64B2" w:rsidRPr="00720700">
        <w:rPr>
          <w:rFonts w:asciiTheme="majorBidi" w:hAnsiTheme="majorBidi" w:cstheme="majorBidi"/>
          <w:szCs w:val="24"/>
          <w:lang w:val="en-AU" w:eastAsia="zh-CN"/>
        </w:rPr>
        <w:t xml:space="preserve">ather, dominance </w:t>
      </w:r>
      <w:r w:rsidR="00465417">
        <w:rPr>
          <w:rFonts w:asciiTheme="majorBidi" w:hAnsiTheme="majorBidi" w:cstheme="majorBidi"/>
          <w:szCs w:val="24"/>
          <w:lang w:val="en-AU" w:eastAsia="zh-CN"/>
        </w:rPr>
        <w:t>a</w:t>
      </w:r>
      <w:r w:rsidR="005F64B2" w:rsidRPr="00720700">
        <w:rPr>
          <w:rFonts w:asciiTheme="majorBidi" w:hAnsiTheme="majorBidi" w:cstheme="majorBidi"/>
          <w:szCs w:val="24"/>
          <w:lang w:val="en-AU" w:eastAsia="zh-CN"/>
        </w:rPr>
        <w:t xml:space="preserve">s </w:t>
      </w:r>
      <w:r w:rsidR="00FE5D47">
        <w:rPr>
          <w:rFonts w:asciiTheme="majorBidi" w:hAnsiTheme="majorBidi" w:cstheme="majorBidi"/>
          <w:szCs w:val="24"/>
          <w:lang w:val="en-AU" w:eastAsia="zh-CN"/>
        </w:rPr>
        <w:t xml:space="preserve">human </w:t>
      </w:r>
      <w:r w:rsidR="00C13F43">
        <w:rPr>
          <w:rFonts w:asciiTheme="majorBidi" w:hAnsiTheme="majorBidi" w:cstheme="majorBidi"/>
          <w:szCs w:val="24"/>
          <w:lang w:val="en-AU" w:eastAsia="zh-CN"/>
        </w:rPr>
        <w:t>agency</w:t>
      </w:r>
      <w:r w:rsidR="008412E1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C13F43">
        <w:rPr>
          <w:rFonts w:asciiTheme="majorBidi" w:hAnsiTheme="majorBidi" w:cstheme="majorBidi"/>
          <w:szCs w:val="24"/>
          <w:lang w:val="en-AU" w:eastAsia="zh-CN"/>
        </w:rPr>
        <w:t xml:space="preserve">that </w:t>
      </w:r>
      <w:r w:rsidR="008412E1">
        <w:rPr>
          <w:rFonts w:asciiTheme="majorBidi" w:hAnsiTheme="majorBidi" w:cstheme="majorBidi"/>
          <w:szCs w:val="24"/>
          <w:lang w:val="en-AU" w:eastAsia="zh-CN"/>
        </w:rPr>
        <w:t>imposes on forest wellbeing and agency</w:t>
      </w:r>
      <w:r w:rsidR="005F64B2" w:rsidRPr="00720700">
        <w:rPr>
          <w:rFonts w:asciiTheme="majorBidi" w:hAnsiTheme="majorBidi" w:cstheme="majorBidi"/>
          <w:szCs w:val="24"/>
          <w:lang w:val="en-AU" w:eastAsia="zh-CN"/>
        </w:rPr>
        <w:t xml:space="preserve">. </w:t>
      </w:r>
      <w:r w:rsidR="00465417">
        <w:rPr>
          <w:rFonts w:asciiTheme="majorBidi" w:hAnsiTheme="majorBidi" w:cstheme="majorBidi"/>
          <w:szCs w:val="24"/>
          <w:lang w:val="en-AU" w:eastAsia="zh-CN"/>
        </w:rPr>
        <w:t>T</w:t>
      </w:r>
      <w:r w:rsidR="008412E1" w:rsidRPr="00720700">
        <w:rPr>
          <w:rFonts w:asciiTheme="majorBidi" w:hAnsiTheme="majorBidi" w:cstheme="majorBidi"/>
          <w:szCs w:val="24"/>
          <w:lang w:val="en-AU" w:eastAsia="zh-CN"/>
        </w:rPr>
        <w:t xml:space="preserve">he </w:t>
      </w:r>
      <w:r w:rsidR="00433608">
        <w:rPr>
          <w:rFonts w:asciiTheme="majorBidi" w:hAnsiTheme="majorBidi" w:cstheme="majorBidi"/>
          <w:szCs w:val="24"/>
          <w:lang w:val="en-AU" w:eastAsia="zh-CN"/>
        </w:rPr>
        <w:t>perception</w:t>
      </w:r>
      <w:r w:rsidR="00433608"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8412E1" w:rsidRPr="00720700">
        <w:rPr>
          <w:rFonts w:asciiTheme="majorBidi" w:hAnsiTheme="majorBidi" w:cstheme="majorBidi"/>
          <w:szCs w:val="24"/>
          <w:lang w:val="en-AU" w:eastAsia="zh-CN"/>
        </w:rPr>
        <w:t xml:space="preserve">of </w:t>
      </w:r>
      <w:r w:rsidR="00433608">
        <w:rPr>
          <w:rFonts w:asciiTheme="majorBidi" w:hAnsiTheme="majorBidi" w:cstheme="majorBidi"/>
          <w:szCs w:val="24"/>
          <w:lang w:val="en-AU" w:eastAsia="zh-CN"/>
        </w:rPr>
        <w:t xml:space="preserve">the </w:t>
      </w:r>
      <w:r w:rsidR="008412E1">
        <w:rPr>
          <w:rFonts w:asciiTheme="majorBidi" w:hAnsiTheme="majorBidi" w:cstheme="majorBidi"/>
          <w:szCs w:val="24"/>
          <w:lang w:val="en-AU" w:eastAsia="zh-CN"/>
        </w:rPr>
        <w:t>forest</w:t>
      </w:r>
      <w:r w:rsidR="00433608">
        <w:rPr>
          <w:rFonts w:asciiTheme="majorBidi" w:hAnsiTheme="majorBidi" w:cstheme="majorBidi"/>
          <w:szCs w:val="24"/>
          <w:lang w:val="en-AU" w:eastAsia="zh-CN"/>
        </w:rPr>
        <w:t xml:space="preserve"> as</w:t>
      </w:r>
      <w:r w:rsidR="008412E1"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433608">
        <w:rPr>
          <w:rFonts w:asciiTheme="majorBidi" w:hAnsiTheme="majorBidi" w:cstheme="majorBidi"/>
          <w:szCs w:val="24"/>
          <w:lang w:val="en-AU" w:eastAsia="zh-CN"/>
        </w:rPr>
        <w:t>em</w:t>
      </w:r>
      <w:r w:rsidR="008412E1" w:rsidRPr="00720700">
        <w:rPr>
          <w:rFonts w:asciiTheme="majorBidi" w:hAnsiTheme="majorBidi" w:cstheme="majorBidi"/>
          <w:szCs w:val="24"/>
          <w:lang w:val="en-AU" w:eastAsia="zh-CN"/>
        </w:rPr>
        <w:t>bod</w:t>
      </w:r>
      <w:r w:rsidR="00433608">
        <w:rPr>
          <w:rFonts w:asciiTheme="majorBidi" w:hAnsiTheme="majorBidi" w:cstheme="majorBidi"/>
          <w:szCs w:val="24"/>
          <w:lang w:val="en-AU" w:eastAsia="zh-CN"/>
        </w:rPr>
        <w:t>ied, however,</w:t>
      </w:r>
      <w:r w:rsidR="008412E1"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433608">
        <w:rPr>
          <w:rFonts w:asciiTheme="majorBidi" w:hAnsiTheme="majorBidi" w:cstheme="majorBidi"/>
          <w:szCs w:val="24"/>
          <w:lang w:val="en-AU" w:eastAsia="zh-CN"/>
        </w:rPr>
        <w:t xml:space="preserve">recognises a body that </w:t>
      </w:r>
      <w:r w:rsidR="008412E1" w:rsidRPr="00720700">
        <w:rPr>
          <w:rFonts w:asciiTheme="majorBidi" w:hAnsiTheme="majorBidi" w:cstheme="majorBidi"/>
          <w:szCs w:val="24"/>
          <w:lang w:val="en-AU" w:eastAsia="zh-CN"/>
        </w:rPr>
        <w:t xml:space="preserve">precedes the choice to commit </w:t>
      </w:r>
      <w:r w:rsidR="00433608">
        <w:rPr>
          <w:rFonts w:asciiTheme="majorBidi" w:hAnsiTheme="majorBidi" w:cstheme="majorBidi"/>
          <w:szCs w:val="24"/>
          <w:lang w:val="en-AU" w:eastAsia="zh-CN"/>
        </w:rPr>
        <w:t>forestry</w:t>
      </w:r>
      <w:r w:rsidR="008412E1" w:rsidRPr="00720700">
        <w:rPr>
          <w:rFonts w:asciiTheme="majorBidi" w:hAnsiTheme="majorBidi" w:cstheme="majorBidi"/>
          <w:szCs w:val="24"/>
          <w:lang w:val="en-AU" w:eastAsia="zh-CN"/>
        </w:rPr>
        <w:t xml:space="preserve"> acts, </w:t>
      </w:r>
      <w:r w:rsidR="00433608">
        <w:rPr>
          <w:rFonts w:asciiTheme="majorBidi" w:hAnsiTheme="majorBidi" w:cstheme="majorBidi"/>
          <w:szCs w:val="24"/>
          <w:lang w:val="en-AU" w:eastAsia="zh-CN"/>
        </w:rPr>
        <w:t>with the</w:t>
      </w:r>
      <w:r w:rsidR="008412E1" w:rsidRPr="00720700">
        <w:rPr>
          <w:rFonts w:asciiTheme="majorBidi" w:hAnsiTheme="majorBidi" w:cstheme="majorBidi"/>
          <w:szCs w:val="24"/>
          <w:lang w:val="en-AU" w:eastAsia="zh-CN"/>
        </w:rPr>
        <w:t xml:space="preserve"> forest’s ethical demand </w:t>
      </w:r>
      <w:r w:rsidR="00433608">
        <w:rPr>
          <w:rFonts w:asciiTheme="majorBidi" w:hAnsiTheme="majorBidi" w:cstheme="majorBidi"/>
          <w:szCs w:val="24"/>
          <w:lang w:val="en-AU" w:eastAsia="zh-CN"/>
        </w:rPr>
        <w:t xml:space="preserve">thus taking </w:t>
      </w:r>
      <w:r w:rsidR="008412E1" w:rsidRPr="00720700">
        <w:rPr>
          <w:rFonts w:asciiTheme="majorBidi" w:hAnsiTheme="majorBidi" w:cstheme="majorBidi"/>
          <w:szCs w:val="24"/>
          <w:lang w:val="en-AU" w:eastAsia="zh-CN"/>
        </w:rPr>
        <w:t>preced</w:t>
      </w:r>
      <w:r w:rsidR="00433608">
        <w:rPr>
          <w:rFonts w:asciiTheme="majorBidi" w:hAnsiTheme="majorBidi" w:cstheme="majorBidi"/>
          <w:szCs w:val="24"/>
          <w:lang w:val="en-AU" w:eastAsia="zh-CN"/>
        </w:rPr>
        <w:t>ence</w:t>
      </w:r>
      <w:r w:rsidR="008412E1">
        <w:rPr>
          <w:rFonts w:asciiTheme="majorBidi" w:hAnsiTheme="majorBidi" w:cstheme="majorBidi"/>
          <w:szCs w:val="24"/>
          <w:lang w:val="en-AU" w:eastAsia="zh-CN"/>
        </w:rPr>
        <w:t xml:space="preserve">. </w:t>
      </w:r>
      <w:r w:rsidR="009909CC">
        <w:rPr>
          <w:rFonts w:asciiTheme="majorBidi" w:hAnsiTheme="majorBidi" w:cstheme="majorBidi"/>
          <w:szCs w:val="24"/>
          <w:lang w:val="en-AU" w:eastAsia="zh-CN"/>
        </w:rPr>
        <w:t>Regardless, t</w:t>
      </w:r>
      <w:r w:rsidR="00797934" w:rsidRPr="00720700">
        <w:rPr>
          <w:rFonts w:asciiTheme="majorBidi" w:hAnsiTheme="majorBidi" w:cstheme="majorBidi"/>
          <w:szCs w:val="24"/>
          <w:lang w:val="en-AU" w:eastAsia="zh-CN"/>
        </w:rPr>
        <w:t>he forest</w:t>
      </w:r>
      <w:r w:rsidR="0066226C" w:rsidRPr="00720700">
        <w:rPr>
          <w:rFonts w:asciiTheme="majorBidi" w:hAnsiTheme="majorBidi" w:cstheme="majorBidi"/>
          <w:szCs w:val="24"/>
          <w:lang w:val="en-AU" w:eastAsia="zh-CN"/>
        </w:rPr>
        <w:t xml:space="preserve"> (</w:t>
      </w:r>
      <w:r w:rsidR="00797934" w:rsidRPr="00720700">
        <w:rPr>
          <w:rFonts w:asciiTheme="majorBidi" w:hAnsiTheme="majorBidi" w:cstheme="majorBidi"/>
          <w:szCs w:val="24"/>
          <w:lang w:val="en-AU" w:eastAsia="zh-CN"/>
        </w:rPr>
        <w:t>embodied or not</w:t>
      </w:r>
      <w:r w:rsidR="0066226C" w:rsidRPr="00720700">
        <w:rPr>
          <w:rFonts w:asciiTheme="majorBidi" w:hAnsiTheme="majorBidi" w:cstheme="majorBidi"/>
          <w:szCs w:val="24"/>
          <w:lang w:val="en-AU" w:eastAsia="zh-CN"/>
        </w:rPr>
        <w:t xml:space="preserve">) </w:t>
      </w:r>
      <w:r w:rsidR="00797934" w:rsidRPr="00720700">
        <w:rPr>
          <w:rFonts w:asciiTheme="majorBidi" w:hAnsiTheme="majorBidi" w:cstheme="majorBidi"/>
          <w:szCs w:val="24"/>
          <w:lang w:val="en-AU" w:eastAsia="zh-CN"/>
        </w:rPr>
        <w:t>makes an ethical</w:t>
      </w:r>
      <w:r w:rsidR="008901E9" w:rsidRPr="00720700">
        <w:rPr>
          <w:rFonts w:asciiTheme="majorBidi" w:hAnsiTheme="majorBidi" w:cstheme="majorBidi"/>
          <w:szCs w:val="24"/>
          <w:lang w:val="en-AU" w:eastAsia="zh-CN"/>
        </w:rPr>
        <w:t xml:space="preserve"> and ontological</w:t>
      </w:r>
      <w:r w:rsidR="00797934" w:rsidRPr="00720700">
        <w:rPr>
          <w:rFonts w:asciiTheme="majorBidi" w:hAnsiTheme="majorBidi" w:cstheme="majorBidi"/>
          <w:szCs w:val="24"/>
          <w:lang w:val="en-AU" w:eastAsia="zh-CN"/>
        </w:rPr>
        <w:t xml:space="preserve"> demand </w:t>
      </w:r>
      <w:r w:rsidR="0087004E" w:rsidRPr="00720700">
        <w:rPr>
          <w:rFonts w:asciiTheme="majorBidi" w:hAnsiTheme="majorBidi" w:cstheme="majorBidi"/>
          <w:szCs w:val="24"/>
          <w:lang w:val="en-AU" w:eastAsia="zh-CN"/>
        </w:rPr>
        <w:t>that</w:t>
      </w:r>
      <w:r w:rsidR="00797934" w:rsidRPr="00720700">
        <w:rPr>
          <w:rFonts w:asciiTheme="majorBidi" w:hAnsiTheme="majorBidi" w:cstheme="majorBidi"/>
          <w:szCs w:val="24"/>
          <w:lang w:val="en-AU" w:eastAsia="zh-CN"/>
        </w:rPr>
        <w:t xml:space="preserve"> shapes human identity</w:t>
      </w:r>
      <w:r w:rsidR="00F930DC" w:rsidRPr="00720700">
        <w:rPr>
          <w:rFonts w:asciiTheme="majorBidi" w:hAnsiTheme="majorBidi" w:cstheme="majorBidi"/>
          <w:szCs w:val="24"/>
          <w:lang w:val="en-AU" w:eastAsia="zh-CN"/>
        </w:rPr>
        <w:t xml:space="preserve"> –</w:t>
      </w:r>
      <w:r w:rsidR="0022534E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F930DC" w:rsidRPr="00720700">
        <w:rPr>
          <w:rFonts w:asciiTheme="majorBidi" w:hAnsiTheme="majorBidi" w:cstheme="majorBidi"/>
          <w:szCs w:val="24"/>
          <w:lang w:val="en-AU" w:eastAsia="zh-CN"/>
        </w:rPr>
        <w:t>an</w:t>
      </w:r>
      <w:r w:rsidR="006F5891" w:rsidRPr="00720700">
        <w:rPr>
          <w:rFonts w:asciiTheme="majorBidi" w:hAnsiTheme="majorBidi" w:cstheme="majorBidi"/>
          <w:szCs w:val="24"/>
          <w:lang w:val="en-AU" w:eastAsia="zh-CN"/>
        </w:rPr>
        <w:t xml:space="preserve"> expression of the forest’s voice</w:t>
      </w:r>
      <w:r w:rsidR="00EC6A4B">
        <w:rPr>
          <w:rFonts w:asciiTheme="majorBidi" w:hAnsiTheme="majorBidi" w:cstheme="majorBidi"/>
          <w:szCs w:val="24"/>
          <w:lang w:val="en-AU" w:eastAsia="zh-CN"/>
        </w:rPr>
        <w:t>,</w:t>
      </w:r>
      <w:r w:rsidR="009D4AD7">
        <w:rPr>
          <w:rFonts w:asciiTheme="majorBidi" w:hAnsiTheme="majorBidi" w:cstheme="majorBidi"/>
          <w:szCs w:val="24"/>
          <w:lang w:val="en-AU" w:eastAsia="zh-CN"/>
        </w:rPr>
        <w:t xml:space="preserve"> transforming relationships between humans (those who perceive, perpetrate, and oppose violence), and between humans and forests</w:t>
      </w:r>
      <w:r w:rsidR="00F40C7E">
        <w:rPr>
          <w:rFonts w:asciiTheme="majorBidi" w:hAnsiTheme="majorBidi" w:cstheme="majorBidi"/>
          <w:szCs w:val="24"/>
          <w:lang w:val="en-AU" w:eastAsia="zh-CN"/>
        </w:rPr>
        <w:t>.</w:t>
      </w:r>
      <w:r w:rsidR="00F40C7E" w:rsidRPr="00F40C7E">
        <w:rPr>
          <w:rFonts w:asciiTheme="majorBidi" w:hAnsiTheme="majorBidi" w:cstheme="majorBidi"/>
          <w:szCs w:val="24"/>
          <w:lang w:val="en-AU"/>
        </w:rPr>
        <w:t xml:space="preserve"> </w:t>
      </w:r>
      <w:r w:rsidR="00E6605F">
        <w:rPr>
          <w:rFonts w:asciiTheme="majorBidi" w:hAnsiTheme="majorBidi" w:cstheme="majorBidi"/>
          <w:szCs w:val="24"/>
          <w:lang w:val="en-AU"/>
        </w:rPr>
        <w:t xml:space="preserve">In recognising emotional and ecological aspects of identity, those involved in environmental conflicts may turn away from dichotomised rhetoric and instead accept more nuanced and empathetic responses to the nonhuman. </w:t>
      </w:r>
      <w:r w:rsidR="00F40C7E" w:rsidRPr="00720700">
        <w:rPr>
          <w:rFonts w:asciiTheme="majorBidi" w:hAnsiTheme="majorBidi" w:cstheme="majorBidi"/>
          <w:szCs w:val="24"/>
          <w:lang w:val="en-AU"/>
        </w:rPr>
        <w:t xml:space="preserve">These responses do not necessarily exist in mutual exclusion with extractive industries but do emphasise the need for respectful and regenerative treatment of the forest </w:t>
      </w:r>
      <w:r w:rsidR="00F40C7E">
        <w:rPr>
          <w:rFonts w:asciiTheme="majorBidi" w:hAnsiTheme="majorBidi" w:cstheme="majorBidi"/>
          <w:szCs w:val="24"/>
          <w:lang w:val="en-AU"/>
        </w:rPr>
        <w:t>o</w:t>
      </w:r>
      <w:r w:rsidR="00F40C7E" w:rsidRPr="00720700">
        <w:rPr>
          <w:rFonts w:asciiTheme="majorBidi" w:hAnsiTheme="majorBidi" w:cstheme="majorBidi"/>
          <w:szCs w:val="24"/>
          <w:lang w:val="en-AU"/>
        </w:rPr>
        <w:t>ther</w:t>
      </w:r>
      <w:r w:rsidR="008412E1">
        <w:rPr>
          <w:rFonts w:asciiTheme="majorBidi" w:hAnsiTheme="majorBidi" w:cstheme="majorBidi"/>
          <w:szCs w:val="24"/>
          <w:lang w:val="en-AU"/>
        </w:rPr>
        <w:t xml:space="preserve">, </w:t>
      </w:r>
      <w:r w:rsidR="009909CC">
        <w:rPr>
          <w:rFonts w:asciiTheme="majorBidi" w:hAnsiTheme="majorBidi" w:cstheme="majorBidi"/>
          <w:szCs w:val="24"/>
          <w:lang w:val="en-AU"/>
        </w:rPr>
        <w:t>and</w:t>
      </w:r>
      <w:r w:rsidR="008412E1">
        <w:rPr>
          <w:rFonts w:asciiTheme="majorBidi" w:hAnsiTheme="majorBidi" w:cstheme="majorBidi"/>
          <w:szCs w:val="24"/>
          <w:lang w:val="en-AU"/>
        </w:rPr>
        <w:t xml:space="preserve"> other nonhuman others </w:t>
      </w:r>
      <w:r w:rsidR="00DC2965">
        <w:rPr>
          <w:rFonts w:asciiTheme="majorBidi" w:hAnsiTheme="majorBidi" w:cstheme="majorBidi"/>
          <w:szCs w:val="24"/>
          <w:lang w:val="en-AU"/>
        </w:rPr>
        <w:t>globally</w:t>
      </w:r>
      <w:r w:rsidR="008412E1">
        <w:rPr>
          <w:rFonts w:asciiTheme="majorBidi" w:hAnsiTheme="majorBidi" w:cstheme="majorBidi"/>
          <w:szCs w:val="24"/>
          <w:lang w:val="en-AU"/>
        </w:rPr>
        <w:t xml:space="preserve">. </w:t>
      </w:r>
    </w:p>
    <w:p w14:paraId="79D1A544" w14:textId="60C734DE" w:rsidR="005F37FE" w:rsidRPr="00720700" w:rsidRDefault="004140C1" w:rsidP="00720700">
      <w:pPr>
        <w:spacing w:line="480" w:lineRule="auto"/>
        <w:ind w:left="0"/>
        <w:rPr>
          <w:rFonts w:asciiTheme="majorBidi" w:hAnsiTheme="majorBidi" w:cstheme="majorBidi"/>
          <w:szCs w:val="24"/>
          <w:lang w:val="en-AU"/>
        </w:rPr>
      </w:pP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</w:p>
    <w:p w14:paraId="56881A01" w14:textId="089588AB" w:rsidR="00D91580" w:rsidRPr="00720700" w:rsidRDefault="00674FD8" w:rsidP="0041595C">
      <w:pPr>
        <w:spacing w:line="480" w:lineRule="auto"/>
        <w:ind w:left="0"/>
        <w:rPr>
          <w:rFonts w:asciiTheme="majorBidi" w:hAnsiTheme="majorBidi" w:cstheme="majorBidi"/>
          <w:szCs w:val="24"/>
          <w:u w:val="single"/>
          <w:lang w:val="en-AU"/>
        </w:rPr>
      </w:pPr>
      <w:r w:rsidRPr="00720700">
        <w:rPr>
          <w:rFonts w:asciiTheme="majorBidi" w:hAnsiTheme="majorBidi" w:cstheme="majorBidi"/>
          <w:szCs w:val="24"/>
          <w:lang w:val="en-AU"/>
        </w:rPr>
        <w:t xml:space="preserve">Jones and </w:t>
      </w:r>
      <w:proofErr w:type="spellStart"/>
      <w:r w:rsidRPr="00720700">
        <w:rPr>
          <w:rFonts w:asciiTheme="majorBidi" w:hAnsiTheme="majorBidi" w:cstheme="majorBidi"/>
          <w:szCs w:val="24"/>
          <w:lang w:val="en-AU"/>
        </w:rPr>
        <w:t>Cloke</w:t>
      </w:r>
      <w:proofErr w:type="spellEnd"/>
      <w:r w:rsidRPr="00720700">
        <w:rPr>
          <w:rFonts w:asciiTheme="majorBidi" w:hAnsiTheme="majorBidi" w:cstheme="majorBidi"/>
          <w:szCs w:val="24"/>
          <w:lang w:val="en-AU"/>
        </w:rPr>
        <w:t xml:space="preserve"> </w:t>
      </w:r>
      <w:r w:rsidR="003C1CD8" w:rsidRPr="00720700">
        <w:rPr>
          <w:rFonts w:asciiTheme="majorBidi" w:hAnsiTheme="majorBidi" w:cstheme="majorBidi"/>
          <w:szCs w:val="24"/>
          <w:lang w:val="en-AU"/>
        </w:rPr>
        <w:t>(2002</w:t>
      </w:r>
      <w:r w:rsidR="00433608">
        <w:rPr>
          <w:rFonts w:asciiTheme="majorBidi" w:hAnsiTheme="majorBidi" w:cstheme="majorBidi"/>
          <w:szCs w:val="24"/>
          <w:lang w:val="en-AU"/>
        </w:rPr>
        <w:t>)</w:t>
      </w:r>
      <w:r w:rsidRPr="00720700">
        <w:rPr>
          <w:rFonts w:asciiTheme="majorBidi" w:hAnsiTheme="majorBidi" w:cstheme="majorBidi"/>
          <w:szCs w:val="24"/>
          <w:lang w:val="en-AU"/>
        </w:rPr>
        <w:t xml:space="preserve"> </w:t>
      </w:r>
      <w:r w:rsidR="00AA1799">
        <w:rPr>
          <w:rFonts w:asciiTheme="majorBidi" w:hAnsiTheme="majorBidi" w:cstheme="majorBidi"/>
          <w:szCs w:val="24"/>
          <w:lang w:val="en-AU"/>
        </w:rPr>
        <w:t>state that</w:t>
      </w:r>
      <w:r w:rsidRPr="00720700">
        <w:rPr>
          <w:rFonts w:asciiTheme="majorBidi" w:hAnsiTheme="majorBidi" w:cstheme="majorBidi"/>
          <w:szCs w:val="24"/>
          <w:lang w:val="en-AU"/>
        </w:rPr>
        <w:t xml:space="preserve"> </w:t>
      </w:r>
      <w:r w:rsidR="000A3F9E" w:rsidRPr="00720700">
        <w:rPr>
          <w:rFonts w:asciiTheme="majorBidi" w:hAnsiTheme="majorBidi" w:cstheme="majorBidi"/>
          <w:szCs w:val="24"/>
          <w:lang w:val="en-AU"/>
        </w:rPr>
        <w:t>the “fate of trees is often emblematic of the wider environment</w:t>
      </w:r>
      <w:r w:rsidRPr="00720700">
        <w:rPr>
          <w:rFonts w:asciiTheme="majorBidi" w:hAnsiTheme="majorBidi" w:cstheme="majorBidi"/>
          <w:szCs w:val="24"/>
          <w:lang w:val="en-AU"/>
        </w:rPr>
        <w:t>”</w:t>
      </w:r>
      <w:r w:rsidR="00433608">
        <w:rPr>
          <w:rFonts w:asciiTheme="majorBidi" w:hAnsiTheme="majorBidi" w:cstheme="majorBidi"/>
          <w:szCs w:val="24"/>
          <w:lang w:val="en-AU"/>
        </w:rPr>
        <w:t xml:space="preserve"> (p. 2).</w:t>
      </w:r>
      <w:r w:rsidR="000A3F9E" w:rsidRPr="00720700">
        <w:rPr>
          <w:rFonts w:asciiTheme="majorBidi" w:hAnsiTheme="majorBidi" w:cstheme="majorBidi"/>
          <w:szCs w:val="24"/>
          <w:lang w:val="en-AU"/>
        </w:rPr>
        <w:t xml:space="preserve"> </w:t>
      </w:r>
      <w:r w:rsidR="00AA1799">
        <w:rPr>
          <w:rFonts w:asciiTheme="majorBidi" w:hAnsiTheme="majorBidi" w:cstheme="majorBidi"/>
          <w:szCs w:val="24"/>
          <w:lang w:val="en-AU"/>
        </w:rPr>
        <w:t xml:space="preserve">Forests are </w:t>
      </w:r>
      <w:r w:rsidR="00D40E96">
        <w:rPr>
          <w:rFonts w:asciiTheme="majorBidi" w:hAnsiTheme="majorBidi" w:cstheme="majorBidi"/>
          <w:szCs w:val="24"/>
          <w:lang w:val="en-AU"/>
        </w:rPr>
        <w:t>place-specific</w:t>
      </w:r>
      <w:r w:rsidR="00AA1799">
        <w:rPr>
          <w:rFonts w:asciiTheme="majorBidi" w:hAnsiTheme="majorBidi" w:cstheme="majorBidi"/>
          <w:szCs w:val="24"/>
          <w:lang w:val="en-AU"/>
        </w:rPr>
        <w:t xml:space="preserve"> but </w:t>
      </w:r>
      <w:r w:rsidR="006D610F">
        <w:rPr>
          <w:rFonts w:asciiTheme="majorBidi" w:hAnsiTheme="majorBidi" w:cstheme="majorBidi"/>
          <w:szCs w:val="24"/>
          <w:lang w:val="en-AU"/>
        </w:rPr>
        <w:t xml:space="preserve">implicate a </w:t>
      </w:r>
      <w:r w:rsidR="00AA1799">
        <w:rPr>
          <w:rFonts w:asciiTheme="majorBidi" w:hAnsiTheme="majorBidi" w:cstheme="majorBidi"/>
          <w:szCs w:val="24"/>
          <w:lang w:val="en-AU"/>
        </w:rPr>
        <w:t xml:space="preserve">broad </w:t>
      </w:r>
      <w:r w:rsidR="006D610F">
        <w:rPr>
          <w:rFonts w:asciiTheme="majorBidi" w:hAnsiTheme="majorBidi" w:cstheme="majorBidi"/>
          <w:szCs w:val="24"/>
          <w:lang w:val="en-AU"/>
        </w:rPr>
        <w:t xml:space="preserve">range of </w:t>
      </w:r>
      <w:r w:rsidR="004240B5">
        <w:rPr>
          <w:rFonts w:asciiTheme="majorBidi" w:hAnsiTheme="majorBidi" w:cstheme="majorBidi"/>
          <w:szCs w:val="24"/>
          <w:lang w:val="en-AU"/>
        </w:rPr>
        <w:t>issues in their protection, from c</w:t>
      </w:r>
      <w:r w:rsidR="000A3F9E" w:rsidRPr="00720700">
        <w:rPr>
          <w:rFonts w:asciiTheme="majorBidi" w:hAnsiTheme="majorBidi" w:cstheme="majorBidi"/>
          <w:szCs w:val="24"/>
          <w:lang w:val="en-AU"/>
        </w:rPr>
        <w:t xml:space="preserve">limate </w:t>
      </w:r>
      <w:r w:rsidR="00CF3672" w:rsidRPr="00720700">
        <w:rPr>
          <w:rFonts w:asciiTheme="majorBidi" w:hAnsiTheme="majorBidi" w:cstheme="majorBidi"/>
          <w:szCs w:val="24"/>
          <w:lang w:val="en-AU"/>
        </w:rPr>
        <w:t>disruption</w:t>
      </w:r>
      <w:r w:rsidR="000A3F9E" w:rsidRPr="00720700">
        <w:rPr>
          <w:rFonts w:asciiTheme="majorBidi" w:hAnsiTheme="majorBidi" w:cstheme="majorBidi"/>
          <w:szCs w:val="24"/>
          <w:lang w:val="en-AU"/>
        </w:rPr>
        <w:t xml:space="preserve"> and resource security to urbanisation and globalisation (Ambrose-Oji</w:t>
      </w:r>
      <w:r w:rsidR="00C039AD">
        <w:rPr>
          <w:rFonts w:asciiTheme="majorBidi" w:hAnsiTheme="majorBidi" w:cstheme="majorBidi"/>
          <w:szCs w:val="24"/>
          <w:lang w:val="en-AU"/>
        </w:rPr>
        <w:t>,</w:t>
      </w:r>
      <w:r w:rsidR="000A3F9E" w:rsidRPr="00720700">
        <w:rPr>
          <w:rFonts w:asciiTheme="majorBidi" w:hAnsiTheme="majorBidi" w:cstheme="majorBidi"/>
          <w:szCs w:val="24"/>
          <w:lang w:val="en-AU"/>
        </w:rPr>
        <w:t xml:space="preserve"> 2010). </w:t>
      </w:r>
      <w:r w:rsidR="00D91580" w:rsidRPr="00720700">
        <w:rPr>
          <w:rFonts w:asciiTheme="majorBidi" w:hAnsiTheme="majorBidi" w:cstheme="majorBidi"/>
          <w:szCs w:val="24"/>
          <w:lang w:val="en-AU"/>
        </w:rPr>
        <w:t>I have focused</w:t>
      </w:r>
      <w:r w:rsidR="004240B5">
        <w:rPr>
          <w:rFonts w:asciiTheme="majorBidi" w:hAnsiTheme="majorBidi" w:cstheme="majorBidi"/>
          <w:szCs w:val="24"/>
          <w:lang w:val="en-AU"/>
        </w:rPr>
        <w:t xml:space="preserve"> </w:t>
      </w:r>
      <w:r w:rsidR="00D91580" w:rsidRPr="00720700">
        <w:rPr>
          <w:rFonts w:asciiTheme="majorBidi" w:hAnsiTheme="majorBidi" w:cstheme="majorBidi"/>
          <w:szCs w:val="24"/>
          <w:lang w:val="en-AU"/>
        </w:rPr>
        <w:t>on Tasmania</w:t>
      </w:r>
      <w:r w:rsidR="004240B5">
        <w:rPr>
          <w:rFonts w:asciiTheme="majorBidi" w:hAnsiTheme="majorBidi" w:cstheme="majorBidi"/>
          <w:szCs w:val="24"/>
          <w:lang w:val="en-AU"/>
        </w:rPr>
        <w:t>n forests</w:t>
      </w:r>
      <w:r w:rsidR="003B4E5D" w:rsidRPr="00720700">
        <w:rPr>
          <w:rFonts w:asciiTheme="majorBidi" w:hAnsiTheme="majorBidi" w:cstheme="majorBidi"/>
          <w:szCs w:val="24"/>
          <w:lang w:val="en-AU"/>
        </w:rPr>
        <w:t xml:space="preserve"> (</w:t>
      </w:r>
      <w:r w:rsidR="004240B5">
        <w:rPr>
          <w:rFonts w:asciiTheme="majorBidi" w:hAnsiTheme="majorBidi" w:cstheme="majorBidi"/>
          <w:szCs w:val="24"/>
          <w:lang w:val="en-AU"/>
        </w:rPr>
        <w:t>a more specific label for</w:t>
      </w:r>
      <w:r w:rsidR="00A20305" w:rsidRPr="00720700">
        <w:rPr>
          <w:rFonts w:asciiTheme="majorBidi" w:hAnsiTheme="majorBidi" w:cstheme="majorBidi"/>
          <w:szCs w:val="24"/>
          <w:lang w:val="en-AU"/>
        </w:rPr>
        <w:t xml:space="preserve"> </w:t>
      </w:r>
      <w:r w:rsidR="00AA0442" w:rsidRPr="00720700">
        <w:rPr>
          <w:rFonts w:asciiTheme="majorBidi" w:hAnsiTheme="majorBidi" w:cstheme="majorBidi"/>
          <w:szCs w:val="24"/>
          <w:lang w:val="en-AU"/>
        </w:rPr>
        <w:t xml:space="preserve">the </w:t>
      </w:r>
      <w:r w:rsidR="00AA0442" w:rsidRPr="00720700">
        <w:rPr>
          <w:rFonts w:asciiTheme="majorBidi" w:hAnsiTheme="majorBidi" w:cstheme="majorBidi"/>
          <w:szCs w:val="24"/>
          <w:lang w:val="en-AU"/>
        </w:rPr>
        <w:lastRenderedPageBreak/>
        <w:t xml:space="preserve">ecocultural identity detailed here could perhaps be </w:t>
      </w:r>
      <w:r w:rsidR="00A20305" w:rsidRPr="00720700">
        <w:rPr>
          <w:rFonts w:asciiTheme="majorBidi" w:hAnsiTheme="majorBidi" w:cstheme="majorBidi"/>
          <w:szCs w:val="24"/>
          <w:lang w:val="en-AU" w:eastAsia="zh-CN"/>
        </w:rPr>
        <w:t xml:space="preserve">Tasmanian </w:t>
      </w:r>
      <w:r w:rsidR="004848D8">
        <w:rPr>
          <w:rFonts w:asciiTheme="majorBidi" w:hAnsiTheme="majorBidi" w:cstheme="majorBidi"/>
          <w:szCs w:val="24"/>
          <w:lang w:val="en-AU" w:eastAsia="zh-CN"/>
        </w:rPr>
        <w:t>empathetic</w:t>
      </w:r>
      <w:r w:rsidR="004848D8"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A20305" w:rsidRPr="00720700">
        <w:rPr>
          <w:rFonts w:asciiTheme="majorBidi" w:hAnsiTheme="majorBidi" w:cstheme="majorBidi"/>
          <w:szCs w:val="24"/>
          <w:lang w:val="en-AU" w:eastAsia="zh-CN"/>
        </w:rPr>
        <w:t>positionality</w:t>
      </w:r>
      <w:r w:rsidR="003B4E5D" w:rsidRPr="00720700">
        <w:rPr>
          <w:rFonts w:asciiTheme="majorBidi" w:hAnsiTheme="majorBidi" w:cstheme="majorBidi"/>
          <w:szCs w:val="24"/>
          <w:lang w:val="en-AU" w:eastAsia="zh-CN"/>
        </w:rPr>
        <w:t>)</w:t>
      </w:r>
      <w:r w:rsidR="004240B5">
        <w:rPr>
          <w:rFonts w:asciiTheme="majorBidi" w:hAnsiTheme="majorBidi" w:cstheme="majorBidi"/>
          <w:szCs w:val="24"/>
          <w:lang w:val="en-AU" w:eastAsia="zh-CN"/>
        </w:rPr>
        <w:t>, and the</w:t>
      </w:r>
      <w:r w:rsidR="00D91580" w:rsidRPr="00720700">
        <w:rPr>
          <w:rFonts w:asciiTheme="majorBidi" w:hAnsiTheme="majorBidi" w:cstheme="majorBidi"/>
          <w:szCs w:val="24"/>
          <w:lang w:val="en-AU"/>
        </w:rPr>
        <w:t xml:space="preserve"> experiences recounted in this chapter have been about this place</w:t>
      </w:r>
      <w:r w:rsidR="004240B5">
        <w:rPr>
          <w:rFonts w:asciiTheme="majorBidi" w:hAnsiTheme="majorBidi" w:cstheme="majorBidi"/>
          <w:szCs w:val="24"/>
          <w:lang w:val="en-AU"/>
        </w:rPr>
        <w:t>. However, t</w:t>
      </w:r>
      <w:r w:rsidR="003B4E5D" w:rsidRPr="00720700">
        <w:rPr>
          <w:rFonts w:asciiTheme="majorBidi" w:hAnsiTheme="majorBidi" w:cstheme="majorBidi"/>
          <w:szCs w:val="24"/>
          <w:lang w:val="en-AU"/>
        </w:rPr>
        <w:t xml:space="preserve">he island’s </w:t>
      </w:r>
      <w:r w:rsidRPr="00720700">
        <w:rPr>
          <w:rFonts w:asciiTheme="majorBidi" w:hAnsiTheme="majorBidi" w:cstheme="majorBidi"/>
          <w:szCs w:val="24"/>
          <w:lang w:val="en-AU"/>
        </w:rPr>
        <w:t>story is “</w:t>
      </w:r>
      <w:r w:rsidRPr="00720700">
        <w:rPr>
          <w:rFonts w:asciiTheme="majorBidi" w:hAnsiTheme="majorBidi" w:cstheme="majorBidi"/>
          <w:szCs w:val="24"/>
        </w:rPr>
        <w:t>universal –</w:t>
      </w:r>
      <w:r w:rsidR="0022534E">
        <w:rPr>
          <w:rFonts w:asciiTheme="majorBidi" w:hAnsiTheme="majorBidi" w:cstheme="majorBidi"/>
          <w:szCs w:val="24"/>
        </w:rPr>
        <w:t xml:space="preserve"> </w:t>
      </w:r>
      <w:r w:rsidRPr="00720700">
        <w:rPr>
          <w:rFonts w:asciiTheme="majorBidi" w:hAnsiTheme="majorBidi" w:cstheme="majorBidi"/>
          <w:szCs w:val="24"/>
        </w:rPr>
        <w:t xml:space="preserve">and what goes on in Tasmania goes on in the mainland, goes on in the </w:t>
      </w:r>
      <w:r w:rsidR="006A2067">
        <w:rPr>
          <w:rFonts w:asciiTheme="majorBidi" w:hAnsiTheme="majorBidi" w:cstheme="majorBidi"/>
          <w:szCs w:val="24"/>
        </w:rPr>
        <w:t>Pa</w:t>
      </w:r>
      <w:r w:rsidRPr="00720700">
        <w:rPr>
          <w:rFonts w:asciiTheme="majorBidi" w:hAnsiTheme="majorBidi" w:cstheme="majorBidi"/>
          <w:szCs w:val="24"/>
        </w:rPr>
        <w:t>cific islands, in other continents, until it comes straight back to Tasmania again” (Krien</w:t>
      </w:r>
      <w:r w:rsidR="00F930DC" w:rsidRPr="00720700">
        <w:rPr>
          <w:rFonts w:asciiTheme="majorBidi" w:hAnsiTheme="majorBidi" w:cstheme="majorBidi"/>
          <w:szCs w:val="24"/>
        </w:rPr>
        <w:t>,</w:t>
      </w:r>
      <w:r w:rsidRPr="00720700">
        <w:rPr>
          <w:rFonts w:asciiTheme="majorBidi" w:hAnsiTheme="majorBidi" w:cstheme="majorBidi"/>
          <w:szCs w:val="24"/>
        </w:rPr>
        <w:t xml:space="preserve"> 2012</w:t>
      </w:r>
      <w:r w:rsidR="00F930DC" w:rsidRPr="00720700">
        <w:rPr>
          <w:rFonts w:asciiTheme="majorBidi" w:hAnsiTheme="majorBidi" w:cstheme="majorBidi"/>
          <w:szCs w:val="24"/>
        </w:rPr>
        <w:t>, p.</w:t>
      </w:r>
      <w:r w:rsidRPr="00720700">
        <w:rPr>
          <w:rFonts w:asciiTheme="majorBidi" w:hAnsiTheme="majorBidi" w:cstheme="majorBidi"/>
          <w:szCs w:val="24"/>
        </w:rPr>
        <w:t xml:space="preserve"> 296). Or, as Hugh told me</w:t>
      </w:r>
      <w:r w:rsidR="00D91580" w:rsidRPr="00720700">
        <w:rPr>
          <w:rFonts w:asciiTheme="majorBidi" w:hAnsiTheme="majorBidi" w:cstheme="majorBidi"/>
          <w:szCs w:val="24"/>
          <w:lang w:val="en-AU"/>
        </w:rPr>
        <w:t xml:space="preserve">: </w:t>
      </w:r>
    </w:p>
    <w:p w14:paraId="55BB4B68" w14:textId="149F3AC9" w:rsidR="005F37FE" w:rsidRPr="00720700" w:rsidRDefault="00152A0A" w:rsidP="006328F3">
      <w:pPr>
        <w:pStyle w:val="Quote"/>
        <w:spacing w:line="240" w:lineRule="auto"/>
        <w:ind w:left="720" w:right="1106"/>
      </w:pPr>
      <w:r>
        <w:rPr>
          <w:rFonts w:asciiTheme="majorBidi" w:hAnsiTheme="majorBidi" w:cstheme="majorBidi"/>
          <w:szCs w:val="24"/>
        </w:rPr>
        <w:t xml:space="preserve">… </w:t>
      </w:r>
      <w:r w:rsidR="00D91580" w:rsidRPr="00720700">
        <w:rPr>
          <w:rFonts w:asciiTheme="majorBidi" w:hAnsiTheme="majorBidi" w:cstheme="majorBidi"/>
          <w:szCs w:val="24"/>
        </w:rPr>
        <w:t>all the natural systems are under threat and degrading, and that includes Tasmania’s forests, but that’s by no means the only example, it’s just</w:t>
      </w:r>
      <w:r w:rsidR="00FE4A55" w:rsidRPr="00720700">
        <w:rPr>
          <w:rFonts w:asciiTheme="majorBidi" w:hAnsiTheme="majorBidi" w:cstheme="majorBidi"/>
          <w:szCs w:val="24"/>
        </w:rPr>
        <w:t xml:space="preserve"> – </w:t>
      </w:r>
      <w:r w:rsidR="00D91580" w:rsidRPr="00720700">
        <w:rPr>
          <w:rFonts w:asciiTheme="majorBidi" w:hAnsiTheme="majorBidi" w:cstheme="majorBidi"/>
          <w:szCs w:val="24"/>
        </w:rPr>
        <w:t xml:space="preserve">it’s </w:t>
      </w:r>
      <w:r w:rsidR="00D91580" w:rsidRPr="00720700">
        <w:rPr>
          <w:rFonts w:asciiTheme="majorBidi" w:hAnsiTheme="majorBidi" w:cstheme="majorBidi"/>
          <w:iCs w:val="0"/>
          <w:szCs w:val="24"/>
        </w:rPr>
        <w:t>an</w:t>
      </w:r>
      <w:r w:rsidR="00D91580" w:rsidRPr="00720700">
        <w:rPr>
          <w:rFonts w:asciiTheme="majorBidi" w:hAnsiTheme="majorBidi" w:cstheme="majorBidi"/>
          <w:szCs w:val="24"/>
        </w:rPr>
        <w:t xml:space="preserve"> example. </w:t>
      </w:r>
    </w:p>
    <w:p w14:paraId="1D2A3292" w14:textId="04E44E92" w:rsidR="00864187" w:rsidRPr="00720700" w:rsidRDefault="00A20305">
      <w:pPr>
        <w:spacing w:line="480" w:lineRule="auto"/>
        <w:ind w:left="0"/>
        <w:rPr>
          <w:rFonts w:asciiTheme="majorBidi" w:hAnsiTheme="majorBidi" w:cstheme="majorBidi"/>
          <w:szCs w:val="24"/>
          <w:lang w:val="en-AU" w:eastAsia="zh-CN"/>
        </w:rPr>
      </w:pPr>
      <w:r w:rsidRPr="00720700">
        <w:rPr>
          <w:rFonts w:asciiTheme="majorBidi" w:hAnsiTheme="majorBidi" w:cstheme="majorBidi"/>
          <w:szCs w:val="24"/>
          <w:lang w:val="en-AU"/>
        </w:rPr>
        <w:t>Identity, meaning</w:t>
      </w:r>
      <w:r w:rsidR="008466BC">
        <w:rPr>
          <w:rFonts w:asciiTheme="majorBidi" w:hAnsiTheme="majorBidi" w:cstheme="majorBidi"/>
          <w:szCs w:val="24"/>
          <w:lang w:val="en-AU"/>
        </w:rPr>
        <w:t>,</w:t>
      </w:r>
      <w:r w:rsidRPr="00720700">
        <w:rPr>
          <w:rFonts w:asciiTheme="majorBidi" w:hAnsiTheme="majorBidi" w:cstheme="majorBidi"/>
          <w:szCs w:val="24"/>
          <w:lang w:val="en-AU"/>
        </w:rPr>
        <w:t xml:space="preserve"> and emotion </w:t>
      </w:r>
      <w:r w:rsidR="00752336">
        <w:rPr>
          <w:rFonts w:asciiTheme="majorBidi" w:hAnsiTheme="majorBidi" w:cstheme="majorBidi"/>
          <w:szCs w:val="24"/>
          <w:lang w:val="en-AU"/>
        </w:rPr>
        <w:t xml:space="preserve">are central to </w:t>
      </w:r>
      <w:r w:rsidRPr="00720700">
        <w:rPr>
          <w:rFonts w:asciiTheme="majorBidi" w:hAnsiTheme="majorBidi" w:cstheme="majorBidi"/>
          <w:szCs w:val="24"/>
          <w:lang w:val="en-AU"/>
        </w:rPr>
        <w:t>m</w:t>
      </w:r>
      <w:r w:rsidR="00D91580" w:rsidRPr="00720700">
        <w:rPr>
          <w:rFonts w:asciiTheme="majorBidi" w:hAnsiTheme="majorBidi" w:cstheme="majorBidi"/>
          <w:szCs w:val="24"/>
          <w:lang w:val="en-AU"/>
        </w:rPr>
        <w:t>y own experiences of perceiving violence against trees</w:t>
      </w:r>
      <w:r w:rsidRPr="00720700">
        <w:rPr>
          <w:rFonts w:asciiTheme="majorBidi" w:hAnsiTheme="majorBidi" w:cstheme="majorBidi"/>
          <w:szCs w:val="24"/>
          <w:lang w:val="en-AU"/>
        </w:rPr>
        <w:t xml:space="preserve"> –</w:t>
      </w:r>
      <w:r w:rsidR="0022534E">
        <w:rPr>
          <w:rFonts w:asciiTheme="majorBidi" w:hAnsiTheme="majorBidi" w:cstheme="majorBidi"/>
          <w:szCs w:val="24"/>
          <w:lang w:val="en-AU"/>
        </w:rPr>
        <w:t xml:space="preserve"> </w:t>
      </w:r>
      <w:r w:rsidRPr="00720700">
        <w:rPr>
          <w:rFonts w:asciiTheme="majorBidi" w:hAnsiTheme="majorBidi" w:cstheme="majorBidi"/>
          <w:szCs w:val="24"/>
          <w:lang w:val="en-AU"/>
        </w:rPr>
        <w:t xml:space="preserve">after all, </w:t>
      </w:r>
      <w:r w:rsidR="00D91580" w:rsidRPr="00720700">
        <w:rPr>
          <w:rFonts w:asciiTheme="majorBidi" w:hAnsiTheme="majorBidi" w:cstheme="majorBidi"/>
          <w:szCs w:val="24"/>
          <w:lang w:val="en-AU"/>
        </w:rPr>
        <w:t xml:space="preserve">Tasmania is my home. Milstein (2012) </w:t>
      </w:r>
      <w:r w:rsidR="00752336">
        <w:rPr>
          <w:rFonts w:asciiTheme="majorBidi" w:hAnsiTheme="majorBidi" w:cstheme="majorBidi"/>
          <w:szCs w:val="24"/>
          <w:lang w:val="en-AU"/>
        </w:rPr>
        <w:t>notes that some researchers</w:t>
      </w:r>
      <w:r w:rsidR="00D91580" w:rsidRPr="00720700">
        <w:rPr>
          <w:rFonts w:asciiTheme="majorBidi" w:hAnsiTheme="majorBidi" w:cstheme="majorBidi"/>
          <w:szCs w:val="24"/>
          <w:lang w:val="en-AU"/>
        </w:rPr>
        <w:t xml:space="preserve"> “choose research sites and approaches that ensure they are not merely observers but also advocates in their case studies”</w:t>
      </w:r>
      <w:r w:rsidR="00E913B1">
        <w:rPr>
          <w:rFonts w:asciiTheme="majorBidi" w:hAnsiTheme="majorBidi" w:cstheme="majorBidi"/>
          <w:szCs w:val="24"/>
          <w:lang w:val="en-AU"/>
        </w:rPr>
        <w:t xml:space="preserve"> (</w:t>
      </w:r>
      <w:r w:rsidR="00E913B1" w:rsidRPr="00720700">
        <w:rPr>
          <w:rFonts w:asciiTheme="majorBidi" w:hAnsiTheme="majorBidi" w:cstheme="majorBidi"/>
          <w:szCs w:val="24"/>
          <w:lang w:val="en-AU"/>
        </w:rPr>
        <w:t>p. 166</w:t>
      </w:r>
      <w:r w:rsidR="00E913B1">
        <w:rPr>
          <w:rFonts w:asciiTheme="majorBidi" w:hAnsiTheme="majorBidi" w:cstheme="majorBidi"/>
          <w:szCs w:val="24"/>
          <w:lang w:val="en-AU"/>
        </w:rPr>
        <w:t>).</w:t>
      </w:r>
      <w:r w:rsidR="00D91580" w:rsidRPr="00720700">
        <w:rPr>
          <w:rFonts w:asciiTheme="majorBidi" w:hAnsiTheme="majorBidi" w:cstheme="majorBidi"/>
          <w:szCs w:val="24"/>
          <w:lang w:val="en-AU"/>
        </w:rPr>
        <w:t xml:space="preserve"> </w:t>
      </w:r>
      <w:r w:rsidR="00617EA8" w:rsidRPr="00720700">
        <w:rPr>
          <w:rFonts w:asciiTheme="majorBidi" w:hAnsiTheme="majorBidi" w:cstheme="majorBidi"/>
          <w:szCs w:val="24"/>
          <w:lang w:val="en-AU"/>
        </w:rPr>
        <w:t xml:space="preserve">In </w:t>
      </w:r>
      <w:r w:rsidR="00B0337F" w:rsidRPr="00720700">
        <w:rPr>
          <w:rFonts w:asciiTheme="majorBidi" w:hAnsiTheme="majorBidi" w:cstheme="majorBidi"/>
          <w:szCs w:val="24"/>
          <w:lang w:val="en-AU"/>
        </w:rPr>
        <w:t xml:space="preserve">attempting </w:t>
      </w:r>
      <w:r w:rsidR="00617EA8" w:rsidRPr="00720700">
        <w:rPr>
          <w:rFonts w:asciiTheme="majorBidi" w:hAnsiTheme="majorBidi" w:cstheme="majorBidi"/>
          <w:szCs w:val="24"/>
          <w:lang w:val="en-AU"/>
        </w:rPr>
        <w:t xml:space="preserve">to better understand my own despair at the violence committed against Tasmanian trees, I hope to have </w:t>
      </w:r>
      <w:r w:rsidR="00FF53BF">
        <w:rPr>
          <w:rFonts w:asciiTheme="majorBidi" w:hAnsiTheme="majorBidi" w:cstheme="majorBidi"/>
          <w:szCs w:val="24"/>
          <w:lang w:val="en-AU"/>
        </w:rPr>
        <w:t xml:space="preserve">legitimised the </w:t>
      </w:r>
      <w:r w:rsidR="00617EA8" w:rsidRPr="00720700">
        <w:rPr>
          <w:rFonts w:asciiTheme="majorBidi" w:hAnsiTheme="majorBidi" w:cstheme="majorBidi"/>
          <w:szCs w:val="24"/>
          <w:lang w:val="en-AU"/>
        </w:rPr>
        <w:t xml:space="preserve">role of </w:t>
      </w:r>
      <w:r w:rsidR="00FF53BF">
        <w:rPr>
          <w:rFonts w:asciiTheme="majorBidi" w:hAnsiTheme="majorBidi" w:cstheme="majorBidi"/>
          <w:szCs w:val="24"/>
          <w:lang w:val="en-AU"/>
        </w:rPr>
        <w:t>ethical engagement with</w:t>
      </w:r>
      <w:r w:rsidR="00EC6A4B">
        <w:rPr>
          <w:rFonts w:asciiTheme="majorBidi" w:hAnsiTheme="majorBidi" w:cstheme="majorBidi"/>
          <w:szCs w:val="24"/>
          <w:lang w:val="en-AU"/>
        </w:rPr>
        <w:t xml:space="preserve"> the forest other</w:t>
      </w:r>
      <w:r w:rsidR="00FF53BF">
        <w:rPr>
          <w:rFonts w:asciiTheme="majorBidi" w:hAnsiTheme="majorBidi" w:cstheme="majorBidi"/>
          <w:szCs w:val="24"/>
          <w:lang w:val="en-AU"/>
        </w:rPr>
        <w:t xml:space="preserve"> </w:t>
      </w:r>
      <w:r w:rsidR="00DD540B" w:rsidRPr="00720700">
        <w:rPr>
          <w:rFonts w:asciiTheme="majorBidi" w:hAnsiTheme="majorBidi" w:cstheme="majorBidi"/>
          <w:szCs w:val="24"/>
          <w:lang w:val="en-AU"/>
        </w:rPr>
        <w:t xml:space="preserve">not only in this </w:t>
      </w:r>
      <w:r w:rsidR="00617EA8" w:rsidRPr="00720700">
        <w:rPr>
          <w:rFonts w:asciiTheme="majorBidi" w:hAnsiTheme="majorBidi" w:cstheme="majorBidi"/>
          <w:szCs w:val="24"/>
          <w:lang w:val="en-AU"/>
        </w:rPr>
        <w:t>conflict</w:t>
      </w:r>
      <w:r w:rsidR="00DD540B" w:rsidRPr="00720700">
        <w:rPr>
          <w:rFonts w:asciiTheme="majorBidi" w:hAnsiTheme="majorBidi" w:cstheme="majorBidi"/>
          <w:szCs w:val="24"/>
          <w:lang w:val="en-AU"/>
        </w:rPr>
        <w:t>, but forestry</w:t>
      </w:r>
      <w:r w:rsidR="00617EA8" w:rsidRPr="00720700">
        <w:rPr>
          <w:rFonts w:asciiTheme="majorBidi" w:hAnsiTheme="majorBidi" w:cstheme="majorBidi"/>
          <w:szCs w:val="24"/>
          <w:lang w:val="en-AU"/>
        </w:rPr>
        <w:t xml:space="preserve"> </w:t>
      </w:r>
      <w:r w:rsidR="00DD540B" w:rsidRPr="00720700">
        <w:rPr>
          <w:rFonts w:asciiTheme="majorBidi" w:hAnsiTheme="majorBidi" w:cstheme="majorBidi"/>
          <w:szCs w:val="24"/>
          <w:lang w:val="en-AU"/>
        </w:rPr>
        <w:t>conflicts</w:t>
      </w:r>
      <w:r w:rsidR="00C039AD">
        <w:rPr>
          <w:rFonts w:asciiTheme="majorBidi" w:hAnsiTheme="majorBidi" w:cstheme="majorBidi"/>
          <w:szCs w:val="24"/>
          <w:lang w:val="en-AU"/>
        </w:rPr>
        <w:t xml:space="preserve">, </w:t>
      </w:r>
      <w:r w:rsidR="00617EA8" w:rsidRPr="00720700">
        <w:rPr>
          <w:rFonts w:asciiTheme="majorBidi" w:hAnsiTheme="majorBidi" w:cstheme="majorBidi"/>
          <w:szCs w:val="24"/>
          <w:lang w:val="en-AU"/>
        </w:rPr>
        <w:t>and perhaps other extractive environmental conflicts</w:t>
      </w:r>
      <w:r w:rsidR="00C039AD">
        <w:rPr>
          <w:rFonts w:asciiTheme="majorBidi" w:hAnsiTheme="majorBidi" w:cstheme="majorBidi"/>
          <w:szCs w:val="24"/>
          <w:lang w:val="en-AU"/>
        </w:rPr>
        <w:t xml:space="preserve">, </w:t>
      </w:r>
      <w:r w:rsidR="00FF53BF">
        <w:rPr>
          <w:rFonts w:asciiTheme="majorBidi" w:hAnsiTheme="majorBidi" w:cstheme="majorBidi"/>
          <w:szCs w:val="24"/>
          <w:lang w:val="en-AU"/>
        </w:rPr>
        <w:t>globally</w:t>
      </w:r>
      <w:r w:rsidR="00617EA8" w:rsidRPr="00720700">
        <w:rPr>
          <w:rFonts w:asciiTheme="majorBidi" w:hAnsiTheme="majorBidi" w:cstheme="majorBidi"/>
          <w:szCs w:val="24"/>
          <w:lang w:val="en-AU"/>
        </w:rPr>
        <w:t xml:space="preserve">. </w:t>
      </w:r>
      <w:r w:rsidR="006D610F">
        <w:rPr>
          <w:rFonts w:asciiTheme="majorBidi" w:hAnsiTheme="majorBidi" w:cstheme="majorBidi"/>
          <w:szCs w:val="24"/>
          <w:lang w:val="en-AU"/>
        </w:rPr>
        <w:t>T</w:t>
      </w:r>
      <w:r w:rsidRPr="00720700">
        <w:rPr>
          <w:rFonts w:asciiTheme="majorBidi" w:hAnsiTheme="majorBidi" w:cstheme="majorBidi"/>
          <w:szCs w:val="24"/>
          <w:lang w:val="en-AU"/>
        </w:rPr>
        <w:t xml:space="preserve">he silencing of the forest’s </w:t>
      </w:r>
      <w:r w:rsidR="00FF53BF">
        <w:rPr>
          <w:rFonts w:asciiTheme="majorBidi" w:hAnsiTheme="majorBidi" w:cstheme="majorBidi"/>
          <w:szCs w:val="24"/>
          <w:lang w:val="en-AU"/>
        </w:rPr>
        <w:t xml:space="preserve">ethical </w:t>
      </w:r>
      <w:r w:rsidRPr="00720700">
        <w:rPr>
          <w:rFonts w:asciiTheme="majorBidi" w:hAnsiTheme="majorBidi" w:cstheme="majorBidi"/>
          <w:szCs w:val="24"/>
          <w:lang w:val="en-AU"/>
        </w:rPr>
        <w:t xml:space="preserve">demand by </w:t>
      </w:r>
      <w:r w:rsidR="00C75EE0" w:rsidRPr="00720700">
        <w:rPr>
          <w:rFonts w:asciiTheme="majorBidi" w:hAnsiTheme="majorBidi" w:cstheme="majorBidi"/>
          <w:szCs w:val="24"/>
          <w:lang w:val="en-AU"/>
        </w:rPr>
        <w:t>global structures of rationality</w:t>
      </w:r>
      <w:r w:rsidR="004848D8">
        <w:rPr>
          <w:rFonts w:asciiTheme="majorBidi" w:hAnsiTheme="majorBidi" w:cstheme="majorBidi"/>
          <w:szCs w:val="24"/>
          <w:lang w:val="en-AU"/>
        </w:rPr>
        <w:t>, colonialism,</w:t>
      </w:r>
      <w:r w:rsidR="00C75EE0" w:rsidRPr="00720700">
        <w:rPr>
          <w:rFonts w:asciiTheme="majorBidi" w:hAnsiTheme="majorBidi" w:cstheme="majorBidi"/>
          <w:szCs w:val="24"/>
          <w:lang w:val="en-AU"/>
        </w:rPr>
        <w:t xml:space="preserve"> and instrumental interests</w:t>
      </w:r>
      <w:r w:rsidR="006D610F">
        <w:rPr>
          <w:rFonts w:asciiTheme="majorBidi" w:hAnsiTheme="majorBidi" w:cstheme="majorBidi"/>
          <w:szCs w:val="24"/>
          <w:lang w:val="en-AU"/>
        </w:rPr>
        <w:t xml:space="preserve"> obscures something vital</w:t>
      </w:r>
      <w:r w:rsidR="00C75EE0" w:rsidRPr="00720700">
        <w:rPr>
          <w:rFonts w:asciiTheme="majorBidi" w:hAnsiTheme="majorBidi" w:cstheme="majorBidi"/>
          <w:szCs w:val="24"/>
          <w:lang w:val="en-AU"/>
        </w:rPr>
        <w:t>. S</w:t>
      </w:r>
      <w:r w:rsidR="00DD540B" w:rsidRPr="00720700">
        <w:rPr>
          <w:rFonts w:asciiTheme="majorBidi" w:hAnsiTheme="majorBidi" w:cstheme="majorBidi"/>
          <w:szCs w:val="24"/>
          <w:lang w:val="en-AU"/>
        </w:rPr>
        <w:t>ingh (</w:t>
      </w:r>
      <w:r w:rsidR="00F930DC" w:rsidRPr="00720700">
        <w:rPr>
          <w:rFonts w:asciiTheme="majorBidi" w:hAnsiTheme="majorBidi" w:cstheme="majorBidi"/>
          <w:szCs w:val="24"/>
          <w:lang w:val="en-AU"/>
        </w:rPr>
        <w:t>2013</w:t>
      </w:r>
      <w:r w:rsidR="00875295">
        <w:rPr>
          <w:rFonts w:asciiTheme="majorBidi" w:hAnsiTheme="majorBidi" w:cstheme="majorBidi"/>
          <w:szCs w:val="24"/>
          <w:lang w:val="en-AU"/>
        </w:rPr>
        <w:t>)</w:t>
      </w:r>
      <w:r w:rsidR="00C75EE0" w:rsidRPr="00720700">
        <w:rPr>
          <w:rFonts w:asciiTheme="majorBidi" w:hAnsiTheme="majorBidi" w:cstheme="majorBidi"/>
          <w:szCs w:val="24"/>
          <w:lang w:val="en-AU"/>
        </w:rPr>
        <w:t xml:space="preserve"> explains</w:t>
      </w:r>
      <w:r w:rsidR="00FF53BF">
        <w:rPr>
          <w:rFonts w:asciiTheme="majorBidi" w:hAnsiTheme="majorBidi" w:cstheme="majorBidi"/>
          <w:szCs w:val="24"/>
          <w:lang w:val="en-AU"/>
        </w:rPr>
        <w:t xml:space="preserve"> that “</w:t>
      </w:r>
      <w:r w:rsidR="003A1C68">
        <w:rPr>
          <w:rFonts w:asciiTheme="majorBidi" w:hAnsiTheme="majorBidi" w:cstheme="majorBidi"/>
          <w:szCs w:val="24"/>
        </w:rPr>
        <w:t>[o]</w:t>
      </w:r>
      <w:proofErr w:type="spellStart"/>
      <w:r w:rsidR="00172927" w:rsidRPr="00720700">
        <w:rPr>
          <w:rFonts w:asciiTheme="majorBidi" w:hAnsiTheme="majorBidi" w:cstheme="majorBidi"/>
          <w:szCs w:val="24"/>
        </w:rPr>
        <w:t>pportunities</w:t>
      </w:r>
      <w:proofErr w:type="spellEnd"/>
      <w:r w:rsidR="00172927" w:rsidRPr="00720700">
        <w:rPr>
          <w:rFonts w:asciiTheme="majorBidi" w:hAnsiTheme="majorBidi" w:cstheme="majorBidi"/>
          <w:szCs w:val="24"/>
        </w:rPr>
        <w:t xml:space="preserve"> for </w:t>
      </w:r>
      <w:r w:rsidR="00FF53BF">
        <w:rPr>
          <w:rFonts w:asciiTheme="majorBidi" w:hAnsiTheme="majorBidi" w:cstheme="majorBidi"/>
          <w:szCs w:val="24"/>
        </w:rPr>
        <w:t>[care and loving]</w:t>
      </w:r>
      <w:r w:rsidR="00FF53BF" w:rsidRPr="00720700">
        <w:rPr>
          <w:rFonts w:asciiTheme="majorBidi" w:hAnsiTheme="majorBidi" w:cstheme="majorBidi"/>
          <w:szCs w:val="24"/>
        </w:rPr>
        <w:t xml:space="preserve"> </w:t>
      </w:r>
      <w:r w:rsidR="00172927" w:rsidRPr="00720700">
        <w:rPr>
          <w:rFonts w:asciiTheme="majorBidi" w:hAnsiTheme="majorBidi" w:cstheme="majorBidi"/>
          <w:szCs w:val="24"/>
        </w:rPr>
        <w:t>engagement need to be fostered instead of clamped shut by policies that assume that human being</w:t>
      </w:r>
      <w:r w:rsidR="00AF0D3E" w:rsidRPr="00720700">
        <w:rPr>
          <w:rFonts w:asciiTheme="majorBidi" w:hAnsiTheme="majorBidi" w:cstheme="majorBidi"/>
          <w:szCs w:val="24"/>
        </w:rPr>
        <w:t xml:space="preserve"> [sic]</w:t>
      </w:r>
      <w:r w:rsidR="00172927" w:rsidRPr="00720700">
        <w:rPr>
          <w:rFonts w:asciiTheme="majorBidi" w:hAnsiTheme="majorBidi" w:cstheme="majorBidi"/>
          <w:szCs w:val="24"/>
        </w:rPr>
        <w:t xml:space="preserve"> are disembodied rational economic actors driven solely by ‘</w:t>
      </w:r>
      <w:r w:rsidR="00DF4E08" w:rsidRPr="00720700">
        <w:rPr>
          <w:rFonts w:asciiTheme="majorBidi" w:hAnsiTheme="majorBidi" w:cstheme="majorBidi"/>
          <w:szCs w:val="24"/>
        </w:rPr>
        <w:t>self-interest</w:t>
      </w:r>
      <w:r w:rsidR="00FF53BF">
        <w:rPr>
          <w:rFonts w:asciiTheme="majorBidi" w:hAnsiTheme="majorBidi" w:cstheme="majorBidi"/>
          <w:szCs w:val="24"/>
        </w:rPr>
        <w:t>’”</w:t>
      </w:r>
      <w:r w:rsidR="00E913B1">
        <w:rPr>
          <w:rFonts w:asciiTheme="majorBidi" w:hAnsiTheme="majorBidi" w:cstheme="majorBidi"/>
          <w:szCs w:val="24"/>
        </w:rPr>
        <w:t xml:space="preserve"> </w:t>
      </w:r>
      <w:r w:rsidR="00E913B1">
        <w:rPr>
          <w:rFonts w:asciiTheme="majorBidi" w:hAnsiTheme="majorBidi" w:cstheme="majorBidi"/>
          <w:szCs w:val="24"/>
          <w:lang w:val="en-AU"/>
        </w:rPr>
        <w:t>(p. 197)</w:t>
      </w:r>
      <w:r w:rsidR="00D40E96">
        <w:rPr>
          <w:rFonts w:asciiTheme="majorBidi" w:hAnsiTheme="majorBidi" w:cstheme="majorBidi"/>
          <w:szCs w:val="24"/>
          <w:lang w:val="en-AU"/>
        </w:rPr>
        <w:t>.</w:t>
      </w:r>
      <w:r w:rsidR="00FF53BF">
        <w:rPr>
          <w:rFonts w:asciiTheme="majorBidi" w:hAnsiTheme="majorBidi" w:cstheme="majorBidi"/>
          <w:szCs w:val="24"/>
        </w:rPr>
        <w:t xml:space="preserve"> </w:t>
      </w:r>
      <w:r w:rsidR="00152A0A">
        <w:rPr>
          <w:rFonts w:asciiTheme="majorBidi" w:hAnsiTheme="majorBidi" w:cstheme="majorBidi"/>
          <w:szCs w:val="24"/>
          <w:lang w:val="en-AU" w:eastAsia="zh-CN"/>
        </w:rPr>
        <w:t>This</w:t>
      </w:r>
      <w:r w:rsidR="00152A0A">
        <w:rPr>
          <w:rFonts w:asciiTheme="majorBidi" w:hAnsiTheme="majorBidi" w:cstheme="majorBidi"/>
          <w:szCs w:val="24"/>
        </w:rPr>
        <w:t xml:space="preserve"> encouraging of ethical engagement </w:t>
      </w:r>
      <w:r w:rsidR="00FF53BF">
        <w:rPr>
          <w:rFonts w:asciiTheme="majorBidi" w:hAnsiTheme="majorBidi" w:cstheme="majorBidi"/>
          <w:szCs w:val="24"/>
        </w:rPr>
        <w:t>is what I wish for Tasmania</w:t>
      </w:r>
      <w:r w:rsidR="00152A0A">
        <w:rPr>
          <w:rFonts w:asciiTheme="majorBidi" w:hAnsiTheme="majorBidi" w:cstheme="majorBidi"/>
          <w:szCs w:val="24"/>
        </w:rPr>
        <w:t xml:space="preserve">, </w:t>
      </w:r>
      <w:r w:rsidR="006328F3">
        <w:rPr>
          <w:rFonts w:asciiTheme="majorBidi" w:hAnsiTheme="majorBidi" w:cstheme="majorBidi"/>
          <w:szCs w:val="24"/>
        </w:rPr>
        <w:t>as well as</w:t>
      </w:r>
      <w:r w:rsidR="00152A0A">
        <w:rPr>
          <w:rFonts w:asciiTheme="majorBidi" w:hAnsiTheme="majorBidi" w:cstheme="majorBidi"/>
          <w:szCs w:val="24"/>
        </w:rPr>
        <w:t xml:space="preserve"> human</w:t>
      </w:r>
      <w:r w:rsidR="002E3E89">
        <w:rPr>
          <w:rFonts w:asciiTheme="majorBidi" w:hAnsiTheme="majorBidi" w:cstheme="majorBidi"/>
          <w:szCs w:val="24"/>
        </w:rPr>
        <w:t>s and forests across the globe</w:t>
      </w:r>
      <w:r w:rsidR="00FF53BF">
        <w:rPr>
          <w:rFonts w:asciiTheme="majorBidi" w:hAnsiTheme="majorBidi" w:cstheme="majorBidi"/>
          <w:szCs w:val="24"/>
        </w:rPr>
        <w:t xml:space="preserve">. </w:t>
      </w:r>
      <w:r w:rsidR="004848D8">
        <w:rPr>
          <w:rFonts w:asciiTheme="majorBidi" w:hAnsiTheme="majorBidi" w:cstheme="majorBidi"/>
          <w:szCs w:val="24"/>
          <w:lang w:val="en-AU" w:eastAsia="zh-CN"/>
        </w:rPr>
        <w:t>Empathetic</w:t>
      </w:r>
      <w:r w:rsidR="004848D8"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9F03BF" w:rsidRPr="00720700">
        <w:rPr>
          <w:rFonts w:asciiTheme="majorBidi" w:hAnsiTheme="majorBidi" w:cstheme="majorBidi"/>
          <w:szCs w:val="24"/>
          <w:lang w:val="en-AU" w:eastAsia="zh-CN"/>
        </w:rPr>
        <w:t xml:space="preserve">positionality is a means of acknowledging the </w:t>
      </w:r>
      <w:r w:rsidR="00F97476" w:rsidRPr="00720700">
        <w:rPr>
          <w:rFonts w:asciiTheme="majorBidi" w:hAnsiTheme="majorBidi" w:cstheme="majorBidi"/>
          <w:szCs w:val="24"/>
          <w:lang w:val="en-AU" w:eastAsia="zh-CN"/>
        </w:rPr>
        <w:t xml:space="preserve">possibility for a gentler, more sustainable way forward for humans and the forest </w:t>
      </w:r>
      <w:r w:rsidR="005B1C32">
        <w:rPr>
          <w:rFonts w:asciiTheme="majorBidi" w:hAnsiTheme="majorBidi" w:cstheme="majorBidi"/>
          <w:szCs w:val="24"/>
          <w:lang w:val="en-AU" w:eastAsia="zh-CN"/>
        </w:rPr>
        <w:t>o</w:t>
      </w:r>
      <w:r w:rsidR="00F97476" w:rsidRPr="00720700">
        <w:rPr>
          <w:rFonts w:asciiTheme="majorBidi" w:hAnsiTheme="majorBidi" w:cstheme="majorBidi"/>
          <w:szCs w:val="24"/>
          <w:lang w:val="en-AU" w:eastAsia="zh-CN"/>
        </w:rPr>
        <w:t>ther</w:t>
      </w:r>
      <w:r w:rsidR="008F621D">
        <w:rPr>
          <w:rFonts w:asciiTheme="majorBidi" w:hAnsiTheme="majorBidi" w:cstheme="majorBidi"/>
          <w:szCs w:val="24"/>
          <w:lang w:val="en-AU" w:eastAsia="zh-CN"/>
        </w:rPr>
        <w:t xml:space="preserve"> –</w:t>
      </w:r>
      <w:r w:rsidR="00F97476" w:rsidRPr="00720700">
        <w:rPr>
          <w:rFonts w:asciiTheme="majorBidi" w:hAnsiTheme="majorBidi" w:cstheme="majorBidi"/>
          <w:szCs w:val="24"/>
          <w:lang w:val="en-AU" w:eastAsia="zh-CN"/>
        </w:rPr>
        <w:t xml:space="preserve"> a means of allowing the forest to speak, in a world that too often demands its silence. </w:t>
      </w:r>
    </w:p>
    <w:p w14:paraId="2C9C6901" w14:textId="77777777" w:rsidR="009B040D" w:rsidRPr="00720700" w:rsidRDefault="009B040D" w:rsidP="00720700">
      <w:pPr>
        <w:spacing w:line="480" w:lineRule="auto"/>
        <w:ind w:left="0"/>
        <w:rPr>
          <w:rFonts w:asciiTheme="majorBidi" w:hAnsiTheme="majorBidi" w:cstheme="majorBidi"/>
          <w:szCs w:val="24"/>
          <w:lang w:val="en-AU" w:eastAsia="zh-CN"/>
        </w:rPr>
      </w:pPr>
    </w:p>
    <w:p w14:paraId="74FB50E1" w14:textId="51DC933B" w:rsidR="00C77EDB" w:rsidRDefault="00C77EDB">
      <w:pPr>
        <w:spacing w:after="160" w:line="259" w:lineRule="auto"/>
        <w:ind w:left="0"/>
        <w:rPr>
          <w:rFonts w:asciiTheme="majorBidi" w:hAnsiTheme="majorBidi" w:cstheme="majorBidi"/>
          <w:b/>
          <w:szCs w:val="24"/>
        </w:rPr>
      </w:pPr>
    </w:p>
    <w:p w14:paraId="52A6F652" w14:textId="77777777" w:rsidR="00C039AD" w:rsidRDefault="00C039AD">
      <w:pPr>
        <w:spacing w:after="160" w:line="259" w:lineRule="auto"/>
        <w:ind w:left="0"/>
        <w:rPr>
          <w:rFonts w:asciiTheme="majorBidi" w:hAnsiTheme="majorBidi" w:cstheme="majorBidi"/>
          <w:b/>
          <w:szCs w:val="24"/>
        </w:rPr>
      </w:pPr>
      <w:r>
        <w:rPr>
          <w:rFonts w:asciiTheme="majorBidi" w:hAnsiTheme="majorBidi" w:cstheme="majorBidi"/>
          <w:b/>
          <w:szCs w:val="24"/>
        </w:rPr>
        <w:br w:type="page"/>
      </w:r>
    </w:p>
    <w:p w14:paraId="685ABE0C" w14:textId="69754362" w:rsidR="00864187" w:rsidRPr="00720700" w:rsidRDefault="00864187" w:rsidP="00720700">
      <w:pPr>
        <w:spacing w:line="480" w:lineRule="auto"/>
        <w:ind w:left="0"/>
        <w:jc w:val="center"/>
        <w:rPr>
          <w:rFonts w:asciiTheme="majorBidi" w:hAnsiTheme="majorBidi" w:cstheme="majorBidi"/>
          <w:b/>
          <w:szCs w:val="24"/>
        </w:rPr>
      </w:pPr>
      <w:r w:rsidRPr="00720700">
        <w:rPr>
          <w:rFonts w:asciiTheme="majorBidi" w:hAnsiTheme="majorBidi" w:cstheme="majorBidi"/>
          <w:b/>
          <w:szCs w:val="24"/>
        </w:rPr>
        <w:lastRenderedPageBreak/>
        <w:t>References</w:t>
      </w:r>
    </w:p>
    <w:p w14:paraId="7C39CB5D" w14:textId="77777777" w:rsidR="00A061AC" w:rsidRPr="00720700" w:rsidRDefault="00A061AC" w:rsidP="00720700">
      <w:pPr>
        <w:spacing w:line="480" w:lineRule="auto"/>
        <w:ind w:hanging="567"/>
        <w:rPr>
          <w:rFonts w:asciiTheme="majorBidi" w:hAnsiTheme="majorBidi" w:cstheme="majorBidi"/>
          <w:szCs w:val="24"/>
          <w:lang w:val="en-AU" w:eastAsia="zh-CN"/>
        </w:rPr>
      </w:pP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Ahmed, S. (2004). </w:t>
      </w:r>
      <w:r w:rsidRPr="00720700">
        <w:rPr>
          <w:rFonts w:asciiTheme="majorBidi" w:hAnsiTheme="majorBidi" w:cstheme="majorBidi"/>
          <w:i/>
          <w:iCs/>
          <w:szCs w:val="24"/>
          <w:lang w:val="en-AU" w:eastAsia="zh-CN"/>
        </w:rPr>
        <w:t>The Cultural Politics of Emotion</w:t>
      </w:r>
      <w:r w:rsidRPr="00720700">
        <w:rPr>
          <w:rFonts w:asciiTheme="majorBidi" w:hAnsiTheme="majorBidi" w:cstheme="majorBidi"/>
          <w:szCs w:val="24"/>
          <w:lang w:val="en-AU" w:eastAsia="zh-CN"/>
        </w:rPr>
        <w:t>. Edinburgh: Edinburgh University Press Ltd.</w:t>
      </w:r>
    </w:p>
    <w:p w14:paraId="503BBC66" w14:textId="77777777" w:rsidR="006E0E78" w:rsidRPr="00720700" w:rsidRDefault="006E0E78" w:rsidP="00720700">
      <w:pPr>
        <w:spacing w:line="480" w:lineRule="auto"/>
        <w:ind w:hanging="567"/>
        <w:rPr>
          <w:rFonts w:asciiTheme="majorBidi" w:hAnsiTheme="majorBidi" w:cstheme="majorBidi"/>
          <w:szCs w:val="24"/>
          <w:lang w:val="en-AU"/>
        </w:rPr>
      </w:pPr>
      <w:r w:rsidRPr="00720700">
        <w:rPr>
          <w:rFonts w:asciiTheme="majorBidi" w:hAnsiTheme="majorBidi" w:cstheme="majorBidi"/>
          <w:szCs w:val="24"/>
          <w:lang w:val="en-AU"/>
        </w:rPr>
        <w:t>Ajani</w:t>
      </w:r>
      <w:r w:rsidR="00AF6C31" w:rsidRPr="00720700">
        <w:rPr>
          <w:rFonts w:asciiTheme="majorBidi" w:hAnsiTheme="majorBidi" w:cstheme="majorBidi"/>
          <w:szCs w:val="24"/>
          <w:lang w:val="en-AU"/>
        </w:rPr>
        <w:t>, J.</w:t>
      </w:r>
      <w:r w:rsidRPr="00720700">
        <w:rPr>
          <w:rFonts w:asciiTheme="majorBidi" w:hAnsiTheme="majorBidi" w:cstheme="majorBidi"/>
          <w:szCs w:val="24"/>
          <w:lang w:val="en-AU"/>
        </w:rPr>
        <w:t xml:space="preserve"> </w:t>
      </w:r>
      <w:r w:rsidR="00AF6C31" w:rsidRPr="00720700">
        <w:rPr>
          <w:rFonts w:asciiTheme="majorBidi" w:hAnsiTheme="majorBidi" w:cstheme="majorBidi"/>
          <w:szCs w:val="24"/>
          <w:lang w:val="en-AU"/>
        </w:rPr>
        <w:t>(</w:t>
      </w:r>
      <w:r w:rsidRPr="00720700">
        <w:rPr>
          <w:rFonts w:asciiTheme="majorBidi" w:hAnsiTheme="majorBidi" w:cstheme="majorBidi"/>
          <w:szCs w:val="24"/>
          <w:lang w:val="en-AU"/>
        </w:rPr>
        <w:t>2007</w:t>
      </w:r>
      <w:r w:rsidR="00AF6C31" w:rsidRPr="00720700">
        <w:rPr>
          <w:rFonts w:asciiTheme="majorBidi" w:hAnsiTheme="majorBidi" w:cstheme="majorBidi"/>
          <w:szCs w:val="24"/>
          <w:lang w:val="en-AU"/>
        </w:rPr>
        <w:t xml:space="preserve">) </w:t>
      </w:r>
      <w:r w:rsidR="00AF6C31" w:rsidRPr="00720700">
        <w:rPr>
          <w:rFonts w:asciiTheme="majorBidi" w:hAnsiTheme="majorBidi" w:cstheme="majorBidi"/>
          <w:i/>
          <w:iCs/>
          <w:szCs w:val="24"/>
          <w:lang w:val="en-AU"/>
        </w:rPr>
        <w:t>The Forest Wars</w:t>
      </w:r>
      <w:r w:rsidR="00AF6C31" w:rsidRPr="00720700">
        <w:rPr>
          <w:rFonts w:asciiTheme="majorBidi" w:hAnsiTheme="majorBidi" w:cstheme="majorBidi"/>
          <w:szCs w:val="24"/>
          <w:lang w:val="en-AU"/>
        </w:rPr>
        <w:t>. Melbourne: Melbourne University Press.</w:t>
      </w:r>
    </w:p>
    <w:p w14:paraId="1EB77A96" w14:textId="45A6E439" w:rsidR="00E416AB" w:rsidRPr="00720700" w:rsidRDefault="00E416AB" w:rsidP="00720700">
      <w:pPr>
        <w:spacing w:line="480" w:lineRule="auto"/>
        <w:ind w:hanging="567"/>
        <w:rPr>
          <w:rFonts w:asciiTheme="majorBidi" w:hAnsiTheme="majorBidi" w:cstheme="majorBidi"/>
          <w:szCs w:val="24"/>
          <w:lang w:val="en-AU" w:eastAsia="zh-CN"/>
        </w:rPr>
      </w:pP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Ambrose-Oji, B. (2010). </w:t>
      </w:r>
      <w:r w:rsidR="00C039AD">
        <w:rPr>
          <w:rFonts w:asciiTheme="majorBidi" w:hAnsiTheme="majorBidi" w:cstheme="majorBidi"/>
          <w:szCs w:val="24"/>
          <w:lang w:val="en-AU" w:eastAsia="zh-CN"/>
        </w:rPr>
        <w:t>‘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Environmental sociology and international forestry: </w:t>
      </w:r>
      <w:r w:rsidR="00C039AD">
        <w:rPr>
          <w:rFonts w:asciiTheme="majorBidi" w:hAnsiTheme="majorBidi" w:cstheme="majorBidi"/>
          <w:szCs w:val="24"/>
          <w:lang w:val="en-AU" w:eastAsia="zh-CN"/>
        </w:rPr>
        <w:t>h</w:t>
      </w:r>
      <w:r w:rsidRPr="00720700">
        <w:rPr>
          <w:rFonts w:asciiTheme="majorBidi" w:hAnsiTheme="majorBidi" w:cstheme="majorBidi"/>
          <w:szCs w:val="24"/>
          <w:lang w:val="en-AU" w:eastAsia="zh-CN"/>
        </w:rPr>
        <w:t>istorical overview and future directions.</w:t>
      </w:r>
      <w:r w:rsidR="00C039AD">
        <w:rPr>
          <w:rFonts w:asciiTheme="majorBidi" w:hAnsiTheme="majorBidi" w:cstheme="majorBidi"/>
          <w:szCs w:val="24"/>
          <w:lang w:val="en-AU" w:eastAsia="zh-CN"/>
        </w:rPr>
        <w:t>’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 In M. R. Redclift &amp; G. Woodgate (Eds.), </w:t>
      </w:r>
      <w:r w:rsidRPr="00720700">
        <w:rPr>
          <w:rFonts w:asciiTheme="majorBidi" w:hAnsiTheme="majorBidi" w:cstheme="majorBidi"/>
          <w:i/>
          <w:iCs/>
          <w:szCs w:val="24"/>
          <w:lang w:val="en-AU" w:eastAsia="zh-CN"/>
        </w:rPr>
        <w:t>International Handbook of Environmental Sociology</w:t>
      </w:r>
      <w:r w:rsidR="002D773F" w:rsidRPr="00720700">
        <w:rPr>
          <w:rFonts w:asciiTheme="majorBidi" w:hAnsiTheme="majorBidi" w:cstheme="majorBidi"/>
          <w:szCs w:val="24"/>
          <w:lang w:val="en-AU" w:eastAsia="zh-CN"/>
        </w:rPr>
        <w:t xml:space="preserve"> (pp. 311-</w:t>
      </w:r>
      <w:r w:rsidRPr="00720700">
        <w:rPr>
          <w:rFonts w:asciiTheme="majorBidi" w:hAnsiTheme="majorBidi" w:cstheme="majorBidi"/>
          <w:szCs w:val="24"/>
          <w:lang w:val="en-AU" w:eastAsia="zh-CN"/>
        </w:rPr>
        <w:t>26). Cheltenham: Edward Elgar Publishing Limited.</w:t>
      </w:r>
    </w:p>
    <w:p w14:paraId="7FE684AF" w14:textId="2E8E267D" w:rsidR="00F813CF" w:rsidRDefault="00F813CF" w:rsidP="00720700">
      <w:pPr>
        <w:spacing w:line="480" w:lineRule="auto"/>
        <w:ind w:hanging="567"/>
        <w:rPr>
          <w:rFonts w:asciiTheme="majorBidi" w:hAnsiTheme="majorBidi" w:cstheme="majorBidi"/>
          <w:szCs w:val="24"/>
          <w:lang w:val="en-AU" w:eastAsia="zh-CN"/>
        </w:rPr>
      </w:pP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Banham, R. (2017). </w:t>
      </w:r>
      <w:r w:rsidR="00C039AD">
        <w:rPr>
          <w:rFonts w:asciiTheme="majorBidi" w:hAnsiTheme="majorBidi" w:cstheme="majorBidi"/>
          <w:szCs w:val="24"/>
          <w:lang w:val="en-AU" w:eastAsia="zh-CN"/>
        </w:rPr>
        <w:t>‘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A walk among the gum trees: </w:t>
      </w:r>
      <w:r w:rsidR="00C039AD">
        <w:rPr>
          <w:rFonts w:asciiTheme="majorBidi" w:hAnsiTheme="majorBidi" w:cstheme="majorBidi"/>
          <w:szCs w:val="24"/>
          <w:lang w:val="en-AU" w:eastAsia="zh-CN"/>
        </w:rPr>
        <w:t>b</w:t>
      </w:r>
      <w:r w:rsidRPr="00720700">
        <w:rPr>
          <w:rFonts w:asciiTheme="majorBidi" w:hAnsiTheme="majorBidi" w:cstheme="majorBidi"/>
          <w:szCs w:val="24"/>
          <w:lang w:val="en-AU" w:eastAsia="zh-CN"/>
        </w:rPr>
        <w:t>ushwalking, place and self-narrative.</w:t>
      </w:r>
      <w:r w:rsidR="00C039AD">
        <w:rPr>
          <w:rFonts w:asciiTheme="majorBidi" w:hAnsiTheme="majorBidi" w:cstheme="majorBidi"/>
          <w:szCs w:val="24"/>
          <w:lang w:val="en-AU" w:eastAsia="zh-CN"/>
        </w:rPr>
        <w:t>’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 In F. Fozdar &amp; C. Stevens (Eds.), </w:t>
      </w:r>
      <w:r w:rsidRPr="00720700">
        <w:rPr>
          <w:rFonts w:asciiTheme="majorBidi" w:hAnsiTheme="majorBidi" w:cstheme="majorBidi"/>
          <w:i/>
          <w:iCs/>
          <w:szCs w:val="24"/>
          <w:lang w:val="en-AU" w:eastAsia="zh-CN"/>
        </w:rPr>
        <w:t>Conference Proceedings TASA 2017 Conference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 (pp. 116-121). Perth: University of Western Australia. </w:t>
      </w:r>
    </w:p>
    <w:p w14:paraId="374DC6C7" w14:textId="1C8CBF9F" w:rsidR="00812123" w:rsidRPr="00720700" w:rsidRDefault="00812123" w:rsidP="00720700">
      <w:pPr>
        <w:spacing w:line="480" w:lineRule="auto"/>
        <w:ind w:hanging="567"/>
        <w:rPr>
          <w:rFonts w:asciiTheme="majorBidi" w:hAnsiTheme="majorBidi" w:cstheme="majorBidi"/>
          <w:szCs w:val="24"/>
          <w:lang w:val="en-AU" w:eastAsia="zh-CN"/>
        </w:rPr>
      </w:pPr>
      <w:r w:rsidRPr="00812123">
        <w:rPr>
          <w:rFonts w:asciiTheme="majorBidi" w:hAnsiTheme="majorBidi" w:cstheme="majorBidi"/>
          <w:szCs w:val="24"/>
          <w:lang w:val="en-AU" w:eastAsia="zh-CN"/>
        </w:rPr>
        <w:t xml:space="preserve">Benjamin, J. (1988). </w:t>
      </w:r>
      <w:r w:rsidRPr="00F04AE6">
        <w:rPr>
          <w:rFonts w:asciiTheme="majorBidi" w:hAnsiTheme="majorBidi" w:cstheme="majorBidi"/>
          <w:i/>
          <w:iCs/>
          <w:szCs w:val="24"/>
          <w:lang w:val="en-AU" w:eastAsia="zh-CN"/>
        </w:rPr>
        <w:t>The Bonds of Love: Psychoanalysis, Feminism, and the Problem of Domination</w:t>
      </w:r>
      <w:r w:rsidRPr="00812123">
        <w:rPr>
          <w:rFonts w:asciiTheme="majorBidi" w:hAnsiTheme="majorBidi" w:cstheme="majorBidi"/>
          <w:szCs w:val="24"/>
          <w:lang w:val="en-AU" w:eastAsia="zh-CN"/>
        </w:rPr>
        <w:t>. New York: Pantheon Books.</w:t>
      </w:r>
    </w:p>
    <w:p w14:paraId="497D369E" w14:textId="1E6763B3" w:rsidR="006E0E78" w:rsidRPr="00720700" w:rsidRDefault="006E0E78" w:rsidP="00720700">
      <w:pPr>
        <w:spacing w:line="480" w:lineRule="auto"/>
        <w:ind w:hanging="567"/>
        <w:rPr>
          <w:rFonts w:asciiTheme="majorBidi" w:hAnsiTheme="majorBidi" w:cstheme="majorBidi"/>
          <w:szCs w:val="24"/>
          <w:lang w:val="en-AU" w:eastAsia="zh-CN"/>
        </w:rPr>
      </w:pPr>
      <w:r w:rsidRPr="00720700">
        <w:rPr>
          <w:rFonts w:asciiTheme="majorBidi" w:hAnsiTheme="majorBidi" w:cstheme="majorBidi"/>
          <w:szCs w:val="24"/>
          <w:lang w:val="en-AU" w:eastAsia="zh-CN"/>
        </w:rPr>
        <w:t>Benton</w:t>
      </w:r>
      <w:r w:rsidR="00F813CF" w:rsidRPr="00720700">
        <w:rPr>
          <w:rFonts w:asciiTheme="majorBidi" w:hAnsiTheme="majorBidi" w:cstheme="majorBidi"/>
          <w:szCs w:val="24"/>
          <w:lang w:val="en-AU" w:eastAsia="zh-CN"/>
        </w:rPr>
        <w:t>, T.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F813CF" w:rsidRPr="00720700">
        <w:rPr>
          <w:rFonts w:asciiTheme="majorBidi" w:hAnsiTheme="majorBidi" w:cstheme="majorBidi"/>
          <w:szCs w:val="24"/>
          <w:lang w:val="en-AU" w:eastAsia="zh-CN"/>
        </w:rPr>
        <w:t>(</w:t>
      </w:r>
      <w:r w:rsidRPr="00720700">
        <w:rPr>
          <w:rFonts w:asciiTheme="majorBidi" w:hAnsiTheme="majorBidi" w:cstheme="majorBidi"/>
          <w:szCs w:val="24"/>
          <w:lang w:val="en-AU" w:eastAsia="zh-CN"/>
        </w:rPr>
        <w:t>2009</w:t>
      </w:r>
      <w:r w:rsidR="00F813CF" w:rsidRPr="00720700">
        <w:rPr>
          <w:rFonts w:asciiTheme="majorBidi" w:hAnsiTheme="majorBidi" w:cstheme="majorBidi"/>
          <w:szCs w:val="24"/>
          <w:lang w:val="en-AU" w:eastAsia="zh-CN"/>
        </w:rPr>
        <w:t xml:space="preserve">). </w:t>
      </w:r>
      <w:r w:rsidR="00C039AD">
        <w:rPr>
          <w:rFonts w:asciiTheme="majorBidi" w:hAnsiTheme="majorBidi" w:cstheme="majorBidi"/>
          <w:szCs w:val="24"/>
          <w:lang w:val="en-AU" w:eastAsia="zh-CN"/>
        </w:rPr>
        <w:t>‘</w:t>
      </w:r>
      <w:r w:rsidR="00F813CF" w:rsidRPr="00720700">
        <w:rPr>
          <w:rFonts w:asciiTheme="majorBidi" w:hAnsiTheme="majorBidi" w:cstheme="majorBidi"/>
          <w:szCs w:val="24"/>
          <w:lang w:val="en-AU" w:eastAsia="zh-CN"/>
        </w:rPr>
        <w:t xml:space="preserve">Rights and justice on a shared planet: </w:t>
      </w:r>
      <w:r w:rsidR="00C039AD">
        <w:rPr>
          <w:rFonts w:asciiTheme="majorBidi" w:hAnsiTheme="majorBidi" w:cstheme="majorBidi"/>
          <w:szCs w:val="24"/>
          <w:lang w:val="en-AU" w:eastAsia="zh-CN"/>
        </w:rPr>
        <w:t>m</w:t>
      </w:r>
      <w:r w:rsidR="00F813CF" w:rsidRPr="00720700">
        <w:rPr>
          <w:rFonts w:asciiTheme="majorBidi" w:hAnsiTheme="majorBidi" w:cstheme="majorBidi"/>
          <w:szCs w:val="24"/>
          <w:lang w:val="en-AU" w:eastAsia="zh-CN"/>
        </w:rPr>
        <w:t>ore rights or new relations?</w:t>
      </w:r>
      <w:r w:rsidR="00C039AD">
        <w:rPr>
          <w:rFonts w:asciiTheme="majorBidi" w:hAnsiTheme="majorBidi" w:cstheme="majorBidi"/>
          <w:szCs w:val="24"/>
          <w:lang w:val="en-AU" w:eastAsia="zh-CN"/>
        </w:rPr>
        <w:t>’</w:t>
      </w:r>
      <w:r w:rsidR="00F813CF" w:rsidRPr="00720700">
        <w:rPr>
          <w:rFonts w:asciiTheme="majorBidi" w:hAnsiTheme="majorBidi" w:cstheme="majorBidi"/>
          <w:szCs w:val="24"/>
          <w:lang w:val="en-AU" w:eastAsia="zh-CN"/>
        </w:rPr>
        <w:t xml:space="preserve"> In R. White (Ed.), </w:t>
      </w:r>
      <w:r w:rsidR="00F813CF" w:rsidRPr="00720700">
        <w:rPr>
          <w:rFonts w:asciiTheme="majorBidi" w:hAnsiTheme="majorBidi" w:cstheme="majorBidi"/>
          <w:i/>
          <w:iCs/>
          <w:szCs w:val="24"/>
          <w:lang w:val="en-AU" w:eastAsia="zh-CN"/>
        </w:rPr>
        <w:t>Environmental Crime: A Reader</w:t>
      </w:r>
      <w:r w:rsidR="00F813CF" w:rsidRPr="00720700">
        <w:rPr>
          <w:rFonts w:asciiTheme="majorBidi" w:hAnsiTheme="majorBidi" w:cstheme="majorBidi"/>
          <w:szCs w:val="24"/>
          <w:lang w:val="en-AU" w:eastAsia="zh-CN"/>
        </w:rPr>
        <w:t xml:space="preserve"> (pp. 151-74). Devon: Willan Publishing. </w:t>
      </w:r>
    </w:p>
    <w:p w14:paraId="63A52DC7" w14:textId="77777777" w:rsidR="00A061AC" w:rsidRPr="00720700" w:rsidRDefault="00A061AC" w:rsidP="00720700">
      <w:pPr>
        <w:spacing w:line="480" w:lineRule="auto"/>
        <w:ind w:hanging="567"/>
        <w:rPr>
          <w:rFonts w:asciiTheme="majorBidi" w:hAnsiTheme="majorBidi" w:cstheme="majorBidi"/>
          <w:szCs w:val="24"/>
          <w:lang w:val="en-AU" w:eastAsia="zh-CN"/>
        </w:rPr>
      </w:pP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Beresford, Q. (2015). </w:t>
      </w:r>
      <w:r w:rsidRPr="00720700">
        <w:rPr>
          <w:rFonts w:asciiTheme="majorBidi" w:hAnsiTheme="majorBidi" w:cstheme="majorBidi"/>
          <w:i/>
          <w:iCs/>
          <w:szCs w:val="24"/>
          <w:lang w:val="en-AU" w:eastAsia="zh-CN"/>
        </w:rPr>
        <w:t>The Rise and Fall of Gunns Ltd</w:t>
      </w:r>
      <w:r w:rsidRPr="00720700">
        <w:rPr>
          <w:rFonts w:asciiTheme="majorBidi" w:hAnsiTheme="majorBidi" w:cstheme="majorBidi"/>
          <w:szCs w:val="24"/>
          <w:lang w:val="en-AU" w:eastAsia="zh-CN"/>
        </w:rPr>
        <w:t>. Sydney Australia: NewSouth Publishing.</w:t>
      </w:r>
    </w:p>
    <w:p w14:paraId="52DA1817" w14:textId="77777777" w:rsidR="00A061AC" w:rsidRPr="00720700" w:rsidRDefault="00A061AC" w:rsidP="00720700">
      <w:pPr>
        <w:spacing w:line="480" w:lineRule="auto"/>
        <w:ind w:hanging="567"/>
        <w:rPr>
          <w:rFonts w:asciiTheme="majorBidi" w:hAnsiTheme="majorBidi" w:cstheme="majorBidi"/>
          <w:szCs w:val="24"/>
          <w:lang w:val="en-AU" w:eastAsia="zh-CN"/>
        </w:rPr>
      </w:pP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Buckman, G. (2008). </w:t>
      </w:r>
      <w:r w:rsidRPr="00720700">
        <w:rPr>
          <w:rFonts w:asciiTheme="majorBidi" w:hAnsiTheme="majorBidi" w:cstheme="majorBidi"/>
          <w:i/>
          <w:iCs/>
          <w:szCs w:val="24"/>
          <w:lang w:val="en-AU" w:eastAsia="zh-CN"/>
        </w:rPr>
        <w:t>Tasmania’s Wilderness Battles: A History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. </w:t>
      </w:r>
      <w:proofErr w:type="spellStart"/>
      <w:r w:rsidRPr="00720700">
        <w:rPr>
          <w:rFonts w:asciiTheme="majorBidi" w:hAnsiTheme="majorBidi" w:cstheme="majorBidi"/>
          <w:szCs w:val="24"/>
          <w:lang w:val="en-AU" w:eastAsia="zh-CN"/>
        </w:rPr>
        <w:t>Crows</w:t>
      </w:r>
      <w:proofErr w:type="spellEnd"/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 Nest, Australia: Allen &amp; Unwin.</w:t>
      </w:r>
    </w:p>
    <w:p w14:paraId="13DAFA4F" w14:textId="0E91E590" w:rsidR="006E0E78" w:rsidRPr="00720700" w:rsidRDefault="006E0E78" w:rsidP="00720700">
      <w:pPr>
        <w:spacing w:line="480" w:lineRule="auto"/>
        <w:ind w:hanging="567"/>
        <w:rPr>
          <w:rFonts w:asciiTheme="majorBidi" w:hAnsiTheme="majorBidi" w:cstheme="majorBidi"/>
          <w:szCs w:val="24"/>
          <w:lang w:val="en-AU" w:eastAsia="zh-CN"/>
        </w:rPr>
      </w:pPr>
      <w:r w:rsidRPr="00720700">
        <w:rPr>
          <w:rFonts w:asciiTheme="majorBidi" w:hAnsiTheme="majorBidi" w:cstheme="majorBidi"/>
          <w:szCs w:val="24"/>
          <w:lang w:val="en-AU" w:eastAsia="zh-CN"/>
        </w:rPr>
        <w:t>B</w:t>
      </w:r>
      <w:r w:rsidR="00435359" w:rsidRPr="00720700">
        <w:rPr>
          <w:rFonts w:asciiTheme="majorBidi" w:hAnsiTheme="majorBidi" w:cstheme="majorBidi"/>
          <w:szCs w:val="24"/>
          <w:lang w:val="en-AU" w:eastAsia="zh-CN"/>
        </w:rPr>
        <w:t>urgess, G. (</w:t>
      </w:r>
      <w:r w:rsidRPr="00720700">
        <w:rPr>
          <w:rFonts w:asciiTheme="majorBidi" w:hAnsiTheme="majorBidi" w:cstheme="majorBidi"/>
          <w:szCs w:val="24"/>
          <w:lang w:val="en-AU" w:eastAsia="zh-CN"/>
        </w:rPr>
        <w:t>2016</w:t>
      </w:r>
      <w:r w:rsidR="00435359" w:rsidRPr="00720700">
        <w:rPr>
          <w:rFonts w:asciiTheme="majorBidi" w:hAnsiTheme="majorBidi" w:cstheme="majorBidi"/>
          <w:szCs w:val="24"/>
          <w:lang w:val="en-AU" w:eastAsia="zh-CN"/>
        </w:rPr>
        <w:t xml:space="preserve">, October 26). </w:t>
      </w:r>
      <w:r w:rsidR="00C039AD">
        <w:rPr>
          <w:rFonts w:asciiTheme="majorBidi" w:hAnsiTheme="majorBidi" w:cstheme="majorBidi"/>
          <w:szCs w:val="24"/>
          <w:lang w:val="en-AU" w:eastAsia="zh-CN"/>
        </w:rPr>
        <w:t>‘</w:t>
      </w:r>
      <w:r w:rsidR="00435359" w:rsidRPr="00720700">
        <w:rPr>
          <w:rFonts w:asciiTheme="majorBidi" w:hAnsiTheme="majorBidi" w:cstheme="majorBidi"/>
          <w:szCs w:val="24"/>
          <w:lang w:val="en-AU" w:eastAsia="zh-CN"/>
        </w:rPr>
        <w:t>Forestry Tasmania posts $67 million loss, future of state-owned company unclear.</w:t>
      </w:r>
      <w:r w:rsidR="00C039AD">
        <w:rPr>
          <w:rFonts w:asciiTheme="majorBidi" w:hAnsiTheme="majorBidi" w:cstheme="majorBidi"/>
          <w:szCs w:val="24"/>
          <w:lang w:val="en-AU" w:eastAsia="zh-CN"/>
        </w:rPr>
        <w:t>’</w:t>
      </w:r>
      <w:r w:rsidR="00435359"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435359" w:rsidRPr="00720700">
        <w:rPr>
          <w:rFonts w:asciiTheme="majorBidi" w:hAnsiTheme="majorBidi" w:cstheme="majorBidi"/>
          <w:i/>
          <w:iCs/>
          <w:szCs w:val="24"/>
          <w:lang w:val="en-AU" w:eastAsia="zh-CN"/>
        </w:rPr>
        <w:t>ABC News</w:t>
      </w:r>
      <w:r w:rsidR="00435359" w:rsidRPr="00720700">
        <w:rPr>
          <w:rFonts w:asciiTheme="majorBidi" w:hAnsiTheme="majorBidi" w:cstheme="majorBidi"/>
          <w:szCs w:val="24"/>
          <w:lang w:val="en-AU" w:eastAsia="zh-CN"/>
        </w:rPr>
        <w:t>. Retrieved from http://www.abc.net.au/news/2016-10-25/forestry-tasmania-on-chopping-block-after-67-mill-financial-loss/7963978</w:t>
      </w:r>
    </w:p>
    <w:p w14:paraId="52C154E8" w14:textId="77777777" w:rsidR="006C3D2D" w:rsidRDefault="006C3D2D" w:rsidP="00720700">
      <w:pPr>
        <w:spacing w:line="480" w:lineRule="auto"/>
        <w:ind w:hanging="567"/>
        <w:rPr>
          <w:rFonts w:asciiTheme="majorBidi" w:hAnsiTheme="majorBidi" w:cstheme="majorBidi"/>
          <w:szCs w:val="24"/>
          <w:lang w:val="en-AU" w:eastAsia="zh-CN"/>
        </w:rPr>
      </w:pPr>
      <w:proofErr w:type="spellStart"/>
      <w:r w:rsidRPr="00720700">
        <w:rPr>
          <w:rFonts w:asciiTheme="majorBidi" w:hAnsiTheme="majorBidi" w:cstheme="majorBidi"/>
          <w:szCs w:val="24"/>
          <w:lang w:val="en-AU" w:eastAsia="zh-CN"/>
        </w:rPr>
        <w:t>Cianchi</w:t>
      </w:r>
      <w:proofErr w:type="spellEnd"/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, J. (2015). </w:t>
      </w:r>
      <w:r w:rsidRPr="00720700">
        <w:rPr>
          <w:rFonts w:asciiTheme="majorBidi" w:hAnsiTheme="majorBidi" w:cstheme="majorBidi"/>
          <w:i/>
          <w:iCs/>
          <w:szCs w:val="24"/>
          <w:lang w:val="en-AU" w:eastAsia="zh-CN"/>
        </w:rPr>
        <w:t>Radical Environmentalism: Nature, Identity and More-than-human Agency</w:t>
      </w:r>
      <w:r w:rsidRPr="00720700">
        <w:rPr>
          <w:rFonts w:asciiTheme="majorBidi" w:hAnsiTheme="majorBidi" w:cstheme="majorBidi"/>
          <w:szCs w:val="24"/>
          <w:lang w:val="en-AU" w:eastAsia="zh-CN"/>
        </w:rPr>
        <w:t>. Basingstoke: Palgrave Macmillan UK.</w:t>
      </w:r>
    </w:p>
    <w:p w14:paraId="3CDF5545" w14:textId="6BAE3577" w:rsidR="0076048A" w:rsidRDefault="0076048A" w:rsidP="00720700">
      <w:pPr>
        <w:spacing w:line="480" w:lineRule="auto"/>
        <w:ind w:hanging="567"/>
        <w:rPr>
          <w:rFonts w:asciiTheme="majorBidi" w:hAnsiTheme="majorBidi" w:cstheme="majorBidi"/>
          <w:szCs w:val="24"/>
          <w:lang w:val="en-AU" w:eastAsia="zh-CN"/>
        </w:rPr>
      </w:pPr>
      <w:r>
        <w:rPr>
          <w:rFonts w:asciiTheme="majorBidi" w:hAnsiTheme="majorBidi" w:cstheme="majorBidi"/>
          <w:szCs w:val="24"/>
          <w:lang w:val="en-AU" w:eastAsia="zh-CN"/>
        </w:rPr>
        <w:lastRenderedPageBreak/>
        <w:t xml:space="preserve">Colbeck, R. (2016, February 12). </w:t>
      </w:r>
      <w:r w:rsidR="00C039AD">
        <w:rPr>
          <w:rFonts w:asciiTheme="majorBidi" w:hAnsiTheme="majorBidi" w:cstheme="majorBidi"/>
          <w:szCs w:val="24"/>
          <w:lang w:val="en-AU" w:eastAsia="zh-CN"/>
        </w:rPr>
        <w:t>‘</w:t>
      </w:r>
      <w:r w:rsidRPr="0076048A">
        <w:rPr>
          <w:rFonts w:asciiTheme="majorBidi" w:hAnsiTheme="majorBidi" w:cstheme="majorBidi"/>
          <w:szCs w:val="24"/>
          <w:lang w:val="en-AU" w:eastAsia="zh-CN"/>
        </w:rPr>
        <w:t xml:space="preserve">Talking </w:t>
      </w:r>
      <w:r w:rsidR="00C039AD">
        <w:rPr>
          <w:rFonts w:asciiTheme="majorBidi" w:hAnsiTheme="majorBidi" w:cstheme="majorBidi"/>
          <w:szCs w:val="24"/>
          <w:lang w:val="en-AU" w:eastAsia="zh-CN"/>
        </w:rPr>
        <w:t>p</w:t>
      </w:r>
      <w:r w:rsidRPr="0076048A">
        <w:rPr>
          <w:rFonts w:asciiTheme="majorBidi" w:hAnsiTheme="majorBidi" w:cstheme="majorBidi"/>
          <w:szCs w:val="24"/>
          <w:lang w:val="en-AU" w:eastAsia="zh-CN"/>
        </w:rPr>
        <w:t xml:space="preserve">oint: </w:t>
      </w:r>
      <w:r w:rsidR="00C039AD">
        <w:rPr>
          <w:rFonts w:asciiTheme="majorBidi" w:hAnsiTheme="majorBidi" w:cstheme="majorBidi"/>
          <w:szCs w:val="24"/>
          <w:lang w:val="en-AU" w:eastAsia="zh-CN"/>
        </w:rPr>
        <w:t>f</w:t>
      </w:r>
      <w:r w:rsidRPr="0076048A">
        <w:rPr>
          <w:rFonts w:asciiTheme="majorBidi" w:hAnsiTheme="majorBidi" w:cstheme="majorBidi"/>
          <w:szCs w:val="24"/>
          <w:lang w:val="en-AU" w:eastAsia="zh-CN"/>
        </w:rPr>
        <w:t>ire hysteria the anti-industry green agenda</w:t>
      </w:r>
      <w:r>
        <w:rPr>
          <w:rFonts w:asciiTheme="majorBidi" w:hAnsiTheme="majorBidi" w:cstheme="majorBidi"/>
          <w:szCs w:val="24"/>
          <w:lang w:val="en-AU" w:eastAsia="zh-CN"/>
        </w:rPr>
        <w:t>.</w:t>
      </w:r>
      <w:r w:rsidR="00C039AD">
        <w:rPr>
          <w:rFonts w:asciiTheme="majorBidi" w:hAnsiTheme="majorBidi" w:cstheme="majorBidi"/>
          <w:szCs w:val="24"/>
          <w:lang w:val="en-AU" w:eastAsia="zh-CN"/>
        </w:rPr>
        <w:t>’</w:t>
      </w:r>
      <w:r>
        <w:rPr>
          <w:rFonts w:asciiTheme="majorBidi" w:hAnsiTheme="majorBidi" w:cstheme="majorBidi"/>
          <w:szCs w:val="24"/>
          <w:lang w:val="en-AU" w:eastAsia="zh-CN"/>
        </w:rPr>
        <w:t xml:space="preserve"> </w:t>
      </w:r>
      <w:r>
        <w:rPr>
          <w:rFonts w:asciiTheme="majorBidi" w:hAnsiTheme="majorBidi" w:cstheme="majorBidi"/>
          <w:i/>
          <w:iCs/>
          <w:szCs w:val="24"/>
          <w:lang w:val="en-AU" w:eastAsia="zh-CN"/>
        </w:rPr>
        <w:t>The Mercury</w:t>
      </w:r>
      <w:r>
        <w:rPr>
          <w:rFonts w:asciiTheme="majorBidi" w:hAnsiTheme="majorBidi" w:cstheme="majorBidi"/>
          <w:szCs w:val="24"/>
          <w:lang w:val="en-AU" w:eastAsia="zh-CN"/>
        </w:rPr>
        <w:t xml:space="preserve">. Retrieved from </w:t>
      </w:r>
    </w:p>
    <w:p w14:paraId="75F54FDD" w14:textId="6673804B" w:rsidR="0076048A" w:rsidRPr="0076048A" w:rsidRDefault="0076048A" w:rsidP="00216A9F">
      <w:pPr>
        <w:spacing w:line="480" w:lineRule="auto"/>
        <w:rPr>
          <w:rFonts w:asciiTheme="majorBidi" w:hAnsiTheme="majorBidi" w:cstheme="majorBidi"/>
          <w:szCs w:val="24"/>
          <w:lang w:val="en-AU" w:eastAsia="zh-CN"/>
        </w:rPr>
      </w:pPr>
      <w:r w:rsidRPr="00392EAE">
        <w:rPr>
          <w:rFonts w:asciiTheme="majorBidi" w:hAnsiTheme="majorBidi" w:cstheme="majorBidi"/>
          <w:szCs w:val="24"/>
          <w:lang w:val="en-AU" w:eastAsia="zh-CN"/>
        </w:rPr>
        <w:t>https://www.themercury.com.au/news/opinion/talking-point-fire-hysteria-the-antiindustry-green-agenda/news-story/6e617114e2ac1ea4e50d036372984d92</w:t>
      </w:r>
      <w:r>
        <w:rPr>
          <w:rFonts w:asciiTheme="majorBidi" w:hAnsiTheme="majorBidi" w:cstheme="majorBidi"/>
          <w:szCs w:val="24"/>
          <w:lang w:val="en-AU" w:eastAsia="zh-CN"/>
        </w:rPr>
        <w:t xml:space="preserve"> </w:t>
      </w:r>
    </w:p>
    <w:p w14:paraId="5DE32890" w14:textId="59A5E448" w:rsidR="00DA05E8" w:rsidRPr="00720700" w:rsidRDefault="00DA05E8" w:rsidP="00720700">
      <w:pPr>
        <w:spacing w:line="480" w:lineRule="auto"/>
        <w:ind w:hanging="567"/>
        <w:rPr>
          <w:rFonts w:asciiTheme="majorBidi" w:hAnsiTheme="majorBidi" w:cstheme="majorBidi"/>
          <w:szCs w:val="24"/>
        </w:rPr>
      </w:pPr>
      <w:r w:rsidRPr="00720700">
        <w:rPr>
          <w:rFonts w:asciiTheme="majorBidi" w:hAnsiTheme="majorBidi" w:cstheme="majorBidi"/>
          <w:szCs w:val="24"/>
        </w:rPr>
        <w:t>Davy</w:t>
      </w:r>
      <w:r w:rsidR="006C3D2D" w:rsidRPr="00720700">
        <w:rPr>
          <w:rFonts w:asciiTheme="majorBidi" w:hAnsiTheme="majorBidi" w:cstheme="majorBidi"/>
          <w:szCs w:val="24"/>
        </w:rPr>
        <w:t>, B. J.</w:t>
      </w:r>
      <w:r w:rsidRPr="00720700">
        <w:rPr>
          <w:rFonts w:asciiTheme="majorBidi" w:hAnsiTheme="majorBidi" w:cstheme="majorBidi"/>
          <w:szCs w:val="24"/>
        </w:rPr>
        <w:t xml:space="preserve"> </w:t>
      </w:r>
      <w:r w:rsidR="006C3D2D" w:rsidRPr="00720700">
        <w:rPr>
          <w:rFonts w:asciiTheme="majorBidi" w:hAnsiTheme="majorBidi" w:cstheme="majorBidi"/>
          <w:szCs w:val="24"/>
        </w:rPr>
        <w:t>(</w:t>
      </w:r>
      <w:r w:rsidRPr="00720700">
        <w:rPr>
          <w:rFonts w:asciiTheme="majorBidi" w:hAnsiTheme="majorBidi" w:cstheme="majorBidi"/>
          <w:szCs w:val="24"/>
        </w:rPr>
        <w:t>2003</w:t>
      </w:r>
      <w:r w:rsidR="006C3D2D" w:rsidRPr="00720700">
        <w:rPr>
          <w:rFonts w:asciiTheme="majorBidi" w:hAnsiTheme="majorBidi" w:cstheme="majorBidi"/>
          <w:szCs w:val="24"/>
        </w:rPr>
        <w:t>)</w:t>
      </w:r>
      <w:r w:rsidRPr="00720700">
        <w:rPr>
          <w:rFonts w:asciiTheme="majorBidi" w:hAnsiTheme="majorBidi" w:cstheme="majorBidi"/>
          <w:szCs w:val="24"/>
        </w:rPr>
        <w:t xml:space="preserve">. </w:t>
      </w:r>
      <w:r w:rsidR="00C039AD">
        <w:rPr>
          <w:rFonts w:asciiTheme="majorBidi" w:hAnsiTheme="majorBidi" w:cstheme="majorBidi"/>
          <w:szCs w:val="24"/>
        </w:rPr>
        <w:t>‘</w:t>
      </w:r>
      <w:r w:rsidRPr="00720700">
        <w:rPr>
          <w:rFonts w:asciiTheme="majorBidi" w:hAnsiTheme="majorBidi" w:cstheme="majorBidi"/>
          <w:szCs w:val="24"/>
        </w:rPr>
        <w:t>Being implicated in the world.</w:t>
      </w:r>
      <w:r w:rsidR="00C039AD">
        <w:rPr>
          <w:rFonts w:asciiTheme="majorBidi" w:hAnsiTheme="majorBidi" w:cstheme="majorBidi"/>
          <w:szCs w:val="24"/>
        </w:rPr>
        <w:t>’</w:t>
      </w:r>
      <w:r w:rsidRPr="00720700">
        <w:rPr>
          <w:rFonts w:asciiTheme="majorBidi" w:hAnsiTheme="majorBidi" w:cstheme="majorBidi"/>
          <w:szCs w:val="24"/>
        </w:rPr>
        <w:t xml:space="preserve"> </w:t>
      </w:r>
      <w:r w:rsidR="006C3D2D" w:rsidRPr="00720700">
        <w:rPr>
          <w:rFonts w:asciiTheme="majorBidi" w:hAnsiTheme="majorBidi" w:cstheme="majorBidi"/>
          <w:i/>
          <w:iCs/>
          <w:szCs w:val="24"/>
        </w:rPr>
        <w:t xml:space="preserve">The Trumpeter, </w:t>
      </w:r>
      <w:r w:rsidR="006C3D2D" w:rsidRPr="008F621D">
        <w:rPr>
          <w:rFonts w:asciiTheme="majorBidi" w:hAnsiTheme="majorBidi" w:cstheme="majorBidi"/>
          <w:iCs/>
          <w:szCs w:val="24"/>
        </w:rPr>
        <w:t>19</w:t>
      </w:r>
      <w:r w:rsidR="00C039AD">
        <w:rPr>
          <w:rFonts w:asciiTheme="majorBidi" w:hAnsiTheme="majorBidi" w:cstheme="majorBidi"/>
          <w:szCs w:val="24"/>
        </w:rPr>
        <w:t xml:space="preserve"> </w:t>
      </w:r>
      <w:r w:rsidRPr="00720700">
        <w:rPr>
          <w:rFonts w:asciiTheme="majorBidi" w:hAnsiTheme="majorBidi" w:cstheme="majorBidi"/>
          <w:szCs w:val="24"/>
        </w:rPr>
        <w:t xml:space="preserve">(3), </w:t>
      </w:r>
      <w:r w:rsidR="00C039AD">
        <w:rPr>
          <w:rFonts w:asciiTheme="majorBidi" w:hAnsiTheme="majorBidi" w:cstheme="majorBidi"/>
          <w:szCs w:val="24"/>
        </w:rPr>
        <w:t xml:space="preserve">pp. </w:t>
      </w:r>
      <w:r w:rsidRPr="00720700">
        <w:rPr>
          <w:rFonts w:asciiTheme="majorBidi" w:hAnsiTheme="majorBidi" w:cstheme="majorBidi"/>
          <w:szCs w:val="24"/>
        </w:rPr>
        <w:t xml:space="preserve">5-30. </w:t>
      </w:r>
      <w:r w:rsidR="006C3D2D" w:rsidRPr="00720700">
        <w:rPr>
          <w:rFonts w:asciiTheme="majorBidi" w:hAnsiTheme="majorBidi" w:cstheme="majorBidi"/>
          <w:szCs w:val="24"/>
        </w:rPr>
        <w:t xml:space="preserve">Retrieved from </w:t>
      </w:r>
      <w:r w:rsidRPr="00720700">
        <w:rPr>
          <w:rFonts w:asciiTheme="majorBidi" w:hAnsiTheme="majorBidi" w:cstheme="majorBidi"/>
          <w:szCs w:val="24"/>
        </w:rPr>
        <w:t>http://trumpeter.athabascau.ca/index.php/trumpet/article/view/78/77</w:t>
      </w:r>
    </w:p>
    <w:p w14:paraId="661E23CC" w14:textId="15460D25" w:rsidR="000E1B1E" w:rsidRPr="00187501" w:rsidRDefault="000E1B1E" w:rsidP="00187501">
      <w:pPr>
        <w:spacing w:line="480" w:lineRule="auto"/>
        <w:ind w:hanging="567"/>
        <w:rPr>
          <w:rFonts w:asciiTheme="majorBidi" w:hAnsiTheme="majorBidi" w:cstheme="majorBidi"/>
          <w:szCs w:val="24"/>
          <w:lang w:val="en-AU" w:eastAsia="zh-CN"/>
        </w:rPr>
      </w:pPr>
      <w:r w:rsidRPr="000E1B1E">
        <w:rPr>
          <w:rFonts w:asciiTheme="majorBidi" w:hAnsiTheme="majorBidi" w:cstheme="majorBidi"/>
          <w:szCs w:val="24"/>
          <w:lang w:val="en-AU" w:eastAsia="zh-CN"/>
        </w:rPr>
        <w:t>Dépelteau</w:t>
      </w:r>
      <w:r>
        <w:rPr>
          <w:rFonts w:asciiTheme="majorBidi" w:hAnsiTheme="majorBidi" w:cstheme="majorBidi"/>
          <w:szCs w:val="24"/>
          <w:lang w:val="en-AU" w:eastAsia="zh-CN"/>
        </w:rPr>
        <w:t xml:space="preserve">, F. </w:t>
      </w:r>
      <w:r w:rsidR="003F7A55">
        <w:rPr>
          <w:rFonts w:asciiTheme="majorBidi" w:hAnsiTheme="majorBidi" w:cstheme="majorBidi"/>
          <w:szCs w:val="24"/>
          <w:lang w:val="en-AU" w:eastAsia="zh-CN"/>
        </w:rPr>
        <w:t xml:space="preserve">(2018). </w:t>
      </w:r>
      <w:r w:rsidR="00C039AD">
        <w:rPr>
          <w:rFonts w:asciiTheme="majorBidi" w:hAnsiTheme="majorBidi" w:cstheme="majorBidi"/>
          <w:szCs w:val="24"/>
          <w:lang w:val="en-AU" w:eastAsia="zh-CN"/>
        </w:rPr>
        <w:t>‘</w:t>
      </w:r>
      <w:r w:rsidR="003F7A55">
        <w:rPr>
          <w:rFonts w:asciiTheme="majorBidi" w:hAnsiTheme="majorBidi" w:cstheme="majorBidi"/>
          <w:szCs w:val="24"/>
          <w:lang w:val="en-AU" w:eastAsia="zh-CN"/>
        </w:rPr>
        <w:t xml:space="preserve">Relational thinking in sociology: </w:t>
      </w:r>
      <w:r w:rsidR="00C039AD">
        <w:rPr>
          <w:rFonts w:asciiTheme="majorBidi" w:hAnsiTheme="majorBidi" w:cstheme="majorBidi"/>
          <w:szCs w:val="24"/>
          <w:lang w:val="en-AU" w:eastAsia="zh-CN"/>
        </w:rPr>
        <w:t>r</w:t>
      </w:r>
      <w:r w:rsidR="003F7A55">
        <w:rPr>
          <w:rFonts w:asciiTheme="majorBidi" w:hAnsiTheme="majorBidi" w:cstheme="majorBidi"/>
          <w:szCs w:val="24"/>
          <w:lang w:val="en-AU" w:eastAsia="zh-CN"/>
        </w:rPr>
        <w:t>elevance, concurrence and dissonance.</w:t>
      </w:r>
      <w:r w:rsidR="00C039AD">
        <w:rPr>
          <w:rFonts w:asciiTheme="majorBidi" w:hAnsiTheme="majorBidi" w:cstheme="majorBidi"/>
          <w:szCs w:val="24"/>
          <w:lang w:val="en-AU" w:eastAsia="zh-CN"/>
        </w:rPr>
        <w:t>’</w:t>
      </w:r>
      <w:r w:rsidR="003F7A55">
        <w:rPr>
          <w:rFonts w:asciiTheme="majorBidi" w:hAnsiTheme="majorBidi" w:cstheme="majorBidi"/>
          <w:szCs w:val="24"/>
          <w:lang w:val="en-AU" w:eastAsia="zh-CN"/>
        </w:rPr>
        <w:t xml:space="preserve"> In Fran</w:t>
      </w:r>
      <w:r w:rsidR="003F7A55" w:rsidRPr="003F7A55">
        <w:rPr>
          <w:rFonts w:asciiTheme="majorBidi" w:hAnsiTheme="majorBidi" w:cstheme="majorBidi"/>
          <w:szCs w:val="24"/>
          <w:lang w:val="en-AU" w:eastAsia="zh-CN"/>
        </w:rPr>
        <w:t>ç</w:t>
      </w:r>
      <w:r w:rsidR="003F7A55">
        <w:rPr>
          <w:rFonts w:asciiTheme="majorBidi" w:hAnsiTheme="majorBidi" w:cstheme="majorBidi"/>
          <w:szCs w:val="24"/>
          <w:lang w:val="en-AU" w:eastAsia="zh-CN"/>
        </w:rPr>
        <w:t xml:space="preserve">ois </w:t>
      </w:r>
      <w:r w:rsidR="003F7A55" w:rsidRPr="000E1B1E">
        <w:rPr>
          <w:rFonts w:asciiTheme="majorBidi" w:hAnsiTheme="majorBidi" w:cstheme="majorBidi"/>
          <w:szCs w:val="24"/>
          <w:lang w:val="en-AU" w:eastAsia="zh-CN"/>
        </w:rPr>
        <w:t>Dépelteau</w:t>
      </w:r>
      <w:r w:rsidR="003F7A55">
        <w:rPr>
          <w:rFonts w:asciiTheme="majorBidi" w:hAnsiTheme="majorBidi" w:cstheme="majorBidi"/>
          <w:szCs w:val="24"/>
          <w:lang w:val="en-AU" w:eastAsia="zh-CN"/>
        </w:rPr>
        <w:t xml:space="preserve"> (Ed.), </w:t>
      </w:r>
      <w:r w:rsidR="003F7A55">
        <w:rPr>
          <w:rFonts w:asciiTheme="majorBidi" w:hAnsiTheme="majorBidi" w:cstheme="majorBidi"/>
          <w:i/>
          <w:iCs/>
          <w:szCs w:val="24"/>
          <w:lang w:val="en-AU" w:eastAsia="zh-CN"/>
        </w:rPr>
        <w:t>The Palgrave Handbook of Relational Sociology</w:t>
      </w:r>
      <w:r w:rsidR="003F7A55">
        <w:rPr>
          <w:rFonts w:asciiTheme="majorBidi" w:hAnsiTheme="majorBidi" w:cstheme="majorBidi"/>
          <w:szCs w:val="24"/>
          <w:lang w:val="en-AU" w:eastAsia="zh-CN"/>
        </w:rPr>
        <w:t xml:space="preserve"> (pp. 3-33). USA: Palgrave Macmillan US. </w:t>
      </w:r>
    </w:p>
    <w:p w14:paraId="6E9805CF" w14:textId="77777777" w:rsidR="006C3D2D" w:rsidRPr="00720700" w:rsidRDefault="006C3D2D" w:rsidP="00720700">
      <w:pPr>
        <w:spacing w:line="480" w:lineRule="auto"/>
        <w:ind w:hanging="567"/>
        <w:rPr>
          <w:rFonts w:asciiTheme="majorBidi" w:hAnsiTheme="majorBidi" w:cstheme="majorBidi"/>
          <w:szCs w:val="24"/>
          <w:lang w:val="en-AU" w:eastAsia="zh-CN"/>
        </w:rPr>
      </w:pP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Devall, B., &amp; Sessions, G. (1985). </w:t>
      </w:r>
      <w:r w:rsidRPr="00720700">
        <w:rPr>
          <w:rFonts w:asciiTheme="majorBidi" w:hAnsiTheme="majorBidi" w:cstheme="majorBidi"/>
          <w:i/>
          <w:iCs/>
          <w:szCs w:val="24"/>
          <w:lang w:val="en-AU" w:eastAsia="zh-CN"/>
        </w:rPr>
        <w:t>Deep Ecology: Living as if Nature Mattered</w:t>
      </w:r>
      <w:r w:rsidRPr="00720700">
        <w:rPr>
          <w:rFonts w:asciiTheme="majorBidi" w:hAnsiTheme="majorBidi" w:cstheme="majorBidi"/>
          <w:szCs w:val="24"/>
          <w:lang w:val="en-AU" w:eastAsia="zh-CN"/>
        </w:rPr>
        <w:t>. Utah: Gibbs M. Smith, Inc.</w:t>
      </w:r>
    </w:p>
    <w:p w14:paraId="5923CCCF" w14:textId="3B73021C" w:rsidR="006E0E78" w:rsidRDefault="006E0E78" w:rsidP="00720700">
      <w:pPr>
        <w:spacing w:line="480" w:lineRule="auto"/>
        <w:ind w:hanging="567"/>
        <w:rPr>
          <w:rFonts w:asciiTheme="majorBidi" w:hAnsiTheme="majorBidi" w:cstheme="majorBidi"/>
          <w:szCs w:val="24"/>
          <w:lang w:val="en-AU" w:eastAsia="zh-CN"/>
        </w:rPr>
      </w:pPr>
      <w:r w:rsidRPr="00720700">
        <w:rPr>
          <w:rFonts w:asciiTheme="majorBidi" w:hAnsiTheme="majorBidi" w:cstheme="majorBidi"/>
          <w:szCs w:val="24"/>
          <w:lang w:val="en-AU" w:eastAsia="zh-CN"/>
        </w:rPr>
        <w:t>Drew</w:t>
      </w:r>
      <w:r w:rsidR="00D33CDF" w:rsidRPr="00720700">
        <w:rPr>
          <w:rFonts w:asciiTheme="majorBidi" w:hAnsiTheme="majorBidi" w:cstheme="majorBidi"/>
          <w:szCs w:val="24"/>
          <w:lang w:val="en-AU" w:eastAsia="zh-CN"/>
        </w:rPr>
        <w:t>, G.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D33CDF" w:rsidRPr="00720700">
        <w:rPr>
          <w:rFonts w:asciiTheme="majorBidi" w:hAnsiTheme="majorBidi" w:cstheme="majorBidi"/>
          <w:szCs w:val="24"/>
          <w:lang w:val="en-AU" w:eastAsia="zh-CN"/>
        </w:rPr>
        <w:t xml:space="preserve">(2013, February). </w:t>
      </w:r>
      <w:r w:rsidR="00783E5F">
        <w:rPr>
          <w:rFonts w:asciiTheme="majorBidi" w:hAnsiTheme="majorBidi" w:cstheme="majorBidi"/>
          <w:szCs w:val="24"/>
          <w:lang w:val="en-AU" w:eastAsia="zh-CN"/>
        </w:rPr>
        <w:t>‘</w:t>
      </w:r>
      <w:r w:rsidR="00D33CDF" w:rsidRPr="00720700">
        <w:rPr>
          <w:rFonts w:asciiTheme="majorBidi" w:hAnsiTheme="majorBidi" w:cstheme="majorBidi"/>
          <w:szCs w:val="24"/>
          <w:lang w:val="en-AU" w:eastAsia="zh-CN"/>
        </w:rPr>
        <w:t>Why wouldn’t we cry? Love and loss along a river in decline.</w:t>
      </w:r>
      <w:r w:rsidR="00783E5F">
        <w:rPr>
          <w:rFonts w:asciiTheme="majorBidi" w:hAnsiTheme="majorBidi" w:cstheme="majorBidi"/>
          <w:szCs w:val="24"/>
          <w:lang w:val="en-AU" w:eastAsia="zh-CN"/>
        </w:rPr>
        <w:t>’</w:t>
      </w:r>
      <w:r w:rsidR="00D33CDF"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D33CDF" w:rsidRPr="00720700">
        <w:rPr>
          <w:rFonts w:asciiTheme="majorBidi" w:hAnsiTheme="majorBidi" w:cstheme="majorBidi"/>
          <w:i/>
          <w:iCs/>
          <w:szCs w:val="24"/>
          <w:lang w:val="en-AU" w:eastAsia="zh-CN"/>
        </w:rPr>
        <w:t xml:space="preserve">Emotion, Space and Society, </w:t>
      </w:r>
      <w:r w:rsidR="00D33CDF" w:rsidRPr="008F621D">
        <w:rPr>
          <w:rFonts w:asciiTheme="majorBidi" w:hAnsiTheme="majorBidi" w:cstheme="majorBidi"/>
          <w:iCs/>
          <w:szCs w:val="24"/>
          <w:lang w:val="en-AU" w:eastAsia="zh-CN"/>
        </w:rPr>
        <w:t>6</w:t>
      </w:r>
      <w:r w:rsidR="00D33CDF" w:rsidRPr="00720700">
        <w:rPr>
          <w:rFonts w:asciiTheme="majorBidi" w:hAnsiTheme="majorBidi" w:cstheme="majorBidi"/>
          <w:szCs w:val="24"/>
          <w:lang w:val="en-AU" w:eastAsia="zh-CN"/>
        </w:rPr>
        <w:t xml:space="preserve">, </w:t>
      </w:r>
      <w:r w:rsidR="00783E5F">
        <w:rPr>
          <w:rFonts w:asciiTheme="majorBidi" w:hAnsiTheme="majorBidi" w:cstheme="majorBidi"/>
          <w:szCs w:val="24"/>
          <w:lang w:val="en-AU" w:eastAsia="zh-CN"/>
        </w:rPr>
        <w:t xml:space="preserve">pp. </w:t>
      </w:r>
      <w:r w:rsidR="00D33CDF" w:rsidRPr="00720700">
        <w:rPr>
          <w:rFonts w:asciiTheme="majorBidi" w:hAnsiTheme="majorBidi" w:cstheme="majorBidi"/>
          <w:szCs w:val="24"/>
          <w:lang w:val="en-AU" w:eastAsia="zh-CN"/>
        </w:rPr>
        <w:t xml:space="preserve">25-32. </w:t>
      </w:r>
    </w:p>
    <w:p w14:paraId="7318E897" w14:textId="4624B274" w:rsidR="00670647" w:rsidRPr="00720700" w:rsidRDefault="00670647" w:rsidP="00720700">
      <w:pPr>
        <w:spacing w:line="480" w:lineRule="auto"/>
        <w:ind w:hanging="567"/>
        <w:rPr>
          <w:rFonts w:asciiTheme="majorBidi" w:hAnsiTheme="majorBidi" w:cstheme="majorBidi"/>
          <w:szCs w:val="24"/>
          <w:lang w:val="en-AU" w:eastAsia="zh-CN"/>
        </w:rPr>
      </w:pPr>
      <w:r w:rsidRPr="00670647">
        <w:rPr>
          <w:rFonts w:asciiTheme="majorBidi" w:hAnsiTheme="majorBidi" w:cstheme="majorBidi"/>
          <w:szCs w:val="24"/>
          <w:lang w:val="en-AU" w:eastAsia="zh-CN"/>
        </w:rPr>
        <w:t xml:space="preserve">Emirbayer, M. (1997). </w:t>
      </w:r>
      <w:r w:rsidR="00783E5F">
        <w:rPr>
          <w:rFonts w:asciiTheme="majorBidi" w:hAnsiTheme="majorBidi" w:cstheme="majorBidi"/>
          <w:szCs w:val="24"/>
          <w:lang w:val="en-AU" w:eastAsia="zh-CN"/>
        </w:rPr>
        <w:t>‘</w:t>
      </w:r>
      <w:r w:rsidRPr="00670647">
        <w:rPr>
          <w:rFonts w:asciiTheme="majorBidi" w:hAnsiTheme="majorBidi" w:cstheme="majorBidi"/>
          <w:szCs w:val="24"/>
          <w:lang w:val="en-AU" w:eastAsia="zh-CN"/>
        </w:rPr>
        <w:t>Manifesto for a Relational Sociology.</w:t>
      </w:r>
      <w:r w:rsidR="00783E5F">
        <w:rPr>
          <w:rFonts w:asciiTheme="majorBidi" w:hAnsiTheme="majorBidi" w:cstheme="majorBidi"/>
          <w:szCs w:val="24"/>
          <w:lang w:val="en-AU" w:eastAsia="zh-CN"/>
        </w:rPr>
        <w:t>’</w:t>
      </w:r>
      <w:r w:rsidRPr="00670647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Pr="00F04AE6">
        <w:rPr>
          <w:rFonts w:asciiTheme="majorBidi" w:hAnsiTheme="majorBidi" w:cstheme="majorBidi"/>
          <w:i/>
          <w:iCs/>
          <w:szCs w:val="24"/>
          <w:lang w:val="en-AU" w:eastAsia="zh-CN"/>
        </w:rPr>
        <w:t>American Journal of Sociology</w:t>
      </w:r>
      <w:r w:rsidRPr="00670647">
        <w:rPr>
          <w:rFonts w:asciiTheme="majorBidi" w:hAnsiTheme="majorBidi" w:cstheme="majorBidi"/>
          <w:szCs w:val="24"/>
          <w:lang w:val="en-AU" w:eastAsia="zh-CN"/>
        </w:rPr>
        <w:t>, 103</w:t>
      </w:r>
      <w:r w:rsidR="00783E5F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Pr="00670647">
        <w:rPr>
          <w:rFonts w:asciiTheme="majorBidi" w:hAnsiTheme="majorBidi" w:cstheme="majorBidi"/>
          <w:szCs w:val="24"/>
          <w:lang w:val="en-AU" w:eastAsia="zh-CN"/>
        </w:rPr>
        <w:t xml:space="preserve">(2), </w:t>
      </w:r>
      <w:r w:rsidR="00783E5F">
        <w:rPr>
          <w:rFonts w:asciiTheme="majorBidi" w:hAnsiTheme="majorBidi" w:cstheme="majorBidi"/>
          <w:szCs w:val="24"/>
          <w:lang w:val="en-AU" w:eastAsia="zh-CN"/>
        </w:rPr>
        <w:t xml:space="preserve">pp. </w:t>
      </w:r>
      <w:r w:rsidRPr="00670647">
        <w:rPr>
          <w:rFonts w:asciiTheme="majorBidi" w:hAnsiTheme="majorBidi" w:cstheme="majorBidi"/>
          <w:szCs w:val="24"/>
          <w:lang w:val="en-AU" w:eastAsia="zh-CN"/>
        </w:rPr>
        <w:t>281–317.</w:t>
      </w:r>
    </w:p>
    <w:p w14:paraId="4D750FB8" w14:textId="08DEF485" w:rsidR="006C3D2D" w:rsidRPr="00720700" w:rsidRDefault="006C3D2D" w:rsidP="00720700">
      <w:pPr>
        <w:spacing w:line="480" w:lineRule="auto"/>
        <w:ind w:hanging="567"/>
        <w:rPr>
          <w:rFonts w:asciiTheme="majorBidi" w:hAnsiTheme="majorBidi" w:cstheme="majorBidi"/>
          <w:szCs w:val="24"/>
          <w:lang w:val="en-AU" w:eastAsia="zh-CN"/>
        </w:rPr>
      </w:pP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Ezzy, D. (2004). </w:t>
      </w:r>
      <w:r w:rsidR="00783E5F">
        <w:rPr>
          <w:rFonts w:asciiTheme="majorBidi" w:hAnsiTheme="majorBidi" w:cstheme="majorBidi"/>
          <w:szCs w:val="24"/>
          <w:lang w:val="en-AU" w:eastAsia="zh-CN"/>
        </w:rPr>
        <w:t>‘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Geographical ontology: Levinas, sacred landscapes and cities. </w:t>
      </w:r>
      <w:r w:rsidRPr="00720700">
        <w:rPr>
          <w:rFonts w:asciiTheme="majorBidi" w:hAnsiTheme="majorBidi" w:cstheme="majorBidi"/>
          <w:i/>
          <w:iCs/>
          <w:szCs w:val="24"/>
          <w:lang w:val="en-AU" w:eastAsia="zh-CN"/>
        </w:rPr>
        <w:t>The Pomegranate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, </w:t>
      </w:r>
      <w:r w:rsidRPr="008F621D">
        <w:rPr>
          <w:rFonts w:asciiTheme="majorBidi" w:hAnsiTheme="majorBidi" w:cstheme="majorBidi"/>
          <w:iCs/>
          <w:szCs w:val="24"/>
          <w:lang w:val="en-AU" w:eastAsia="zh-CN"/>
        </w:rPr>
        <w:t>6</w:t>
      </w:r>
      <w:r w:rsidR="00783E5F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(1), </w:t>
      </w:r>
      <w:r w:rsidR="00783E5F">
        <w:rPr>
          <w:rFonts w:asciiTheme="majorBidi" w:hAnsiTheme="majorBidi" w:cstheme="majorBidi"/>
          <w:szCs w:val="24"/>
          <w:lang w:val="en-AU" w:eastAsia="zh-CN"/>
        </w:rPr>
        <w:t xml:space="preserve">pp. 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19–33. </w:t>
      </w:r>
    </w:p>
    <w:p w14:paraId="6664338C" w14:textId="6C5746C4" w:rsidR="006C3D2D" w:rsidRPr="00720700" w:rsidRDefault="006C3D2D" w:rsidP="00720700">
      <w:pPr>
        <w:spacing w:line="480" w:lineRule="auto"/>
        <w:ind w:hanging="567"/>
        <w:rPr>
          <w:rFonts w:asciiTheme="majorBidi" w:hAnsiTheme="majorBidi" w:cstheme="majorBidi"/>
          <w:szCs w:val="24"/>
          <w:lang w:val="en-AU" w:eastAsia="zh-CN"/>
        </w:rPr>
      </w:pP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Flanagan, R. (2007, May). Out of </w:t>
      </w:r>
      <w:r w:rsidR="0001789F" w:rsidRPr="00720700">
        <w:rPr>
          <w:rFonts w:asciiTheme="majorBidi" w:hAnsiTheme="majorBidi" w:cstheme="majorBidi"/>
          <w:szCs w:val="24"/>
          <w:lang w:val="en-AU" w:eastAsia="zh-CN"/>
        </w:rPr>
        <w:t>c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ontrol: The </w:t>
      </w:r>
      <w:r w:rsidR="0001789F" w:rsidRPr="00720700">
        <w:rPr>
          <w:rFonts w:asciiTheme="majorBidi" w:hAnsiTheme="majorBidi" w:cstheme="majorBidi"/>
          <w:szCs w:val="24"/>
          <w:lang w:val="en-AU" w:eastAsia="zh-CN"/>
        </w:rPr>
        <w:t>t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ragedy of Tasmania’s </w:t>
      </w:r>
      <w:r w:rsidR="0001789F" w:rsidRPr="00720700">
        <w:rPr>
          <w:rFonts w:asciiTheme="majorBidi" w:hAnsiTheme="majorBidi" w:cstheme="majorBidi"/>
          <w:szCs w:val="24"/>
          <w:lang w:val="en-AU" w:eastAsia="zh-CN"/>
        </w:rPr>
        <w:t>f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orests. </w:t>
      </w:r>
      <w:r w:rsidRPr="00720700">
        <w:rPr>
          <w:rFonts w:asciiTheme="majorBidi" w:hAnsiTheme="majorBidi" w:cstheme="majorBidi"/>
          <w:i/>
          <w:iCs/>
          <w:szCs w:val="24"/>
          <w:lang w:val="en-AU" w:eastAsia="zh-CN"/>
        </w:rPr>
        <w:t>The Monthly</w:t>
      </w:r>
      <w:r w:rsidR="00783E5F">
        <w:rPr>
          <w:rFonts w:asciiTheme="majorBidi" w:hAnsiTheme="majorBidi" w:cstheme="majorBidi"/>
          <w:szCs w:val="24"/>
          <w:lang w:val="en-AU" w:eastAsia="zh-CN"/>
        </w:rPr>
        <w:t>,</w:t>
      </w:r>
      <w:r w:rsidR="002D773F"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783E5F">
        <w:rPr>
          <w:rFonts w:asciiTheme="majorBidi" w:hAnsiTheme="majorBidi" w:cstheme="majorBidi"/>
          <w:szCs w:val="24"/>
          <w:lang w:val="en-AU" w:eastAsia="zh-CN"/>
        </w:rPr>
        <w:t xml:space="preserve">pp. </w:t>
      </w:r>
      <w:r w:rsidR="002D773F" w:rsidRPr="00720700">
        <w:rPr>
          <w:rFonts w:asciiTheme="majorBidi" w:hAnsiTheme="majorBidi" w:cstheme="majorBidi"/>
          <w:szCs w:val="24"/>
          <w:lang w:val="en-AU" w:eastAsia="zh-CN"/>
        </w:rPr>
        <w:t>20-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31. </w:t>
      </w:r>
    </w:p>
    <w:p w14:paraId="697E79B4" w14:textId="77777777" w:rsidR="006C3D2D" w:rsidRPr="00720700" w:rsidRDefault="006C3D2D" w:rsidP="00720700">
      <w:pPr>
        <w:spacing w:line="480" w:lineRule="auto"/>
        <w:ind w:hanging="567"/>
        <w:rPr>
          <w:rFonts w:asciiTheme="majorBidi" w:hAnsiTheme="majorBidi" w:cstheme="majorBidi"/>
          <w:szCs w:val="24"/>
          <w:lang w:val="en-AU" w:eastAsia="zh-CN"/>
        </w:rPr>
      </w:pP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Giddens, A. (1991). </w:t>
      </w:r>
      <w:r w:rsidRPr="00720700">
        <w:rPr>
          <w:rFonts w:asciiTheme="majorBidi" w:hAnsiTheme="majorBidi" w:cstheme="majorBidi"/>
          <w:i/>
          <w:iCs/>
          <w:szCs w:val="24"/>
          <w:lang w:val="en-AU" w:eastAsia="zh-CN"/>
        </w:rPr>
        <w:t>Modernity and Self-identity: Self and Society in the Late Modern Age</w:t>
      </w:r>
      <w:r w:rsidRPr="00720700">
        <w:rPr>
          <w:rFonts w:asciiTheme="majorBidi" w:hAnsiTheme="majorBidi" w:cstheme="majorBidi"/>
          <w:szCs w:val="24"/>
          <w:lang w:val="en-AU" w:eastAsia="zh-CN"/>
        </w:rPr>
        <w:t>. Stanford: Stanford University Press.</w:t>
      </w:r>
    </w:p>
    <w:p w14:paraId="340FD771" w14:textId="6B42ACBC" w:rsidR="00886606" w:rsidRPr="00720700" w:rsidRDefault="00F813CF" w:rsidP="00720700">
      <w:pPr>
        <w:spacing w:line="480" w:lineRule="auto"/>
        <w:ind w:hanging="567"/>
        <w:rPr>
          <w:rFonts w:asciiTheme="majorBidi" w:hAnsiTheme="majorBidi" w:cstheme="majorBidi"/>
          <w:szCs w:val="24"/>
          <w:lang w:val="en-AU" w:eastAsia="zh-CN"/>
        </w:rPr>
      </w:pP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Green, P., Ward, T., &amp; McConnachie, K. (2009). </w:t>
      </w:r>
      <w:r w:rsidR="00783E5F">
        <w:rPr>
          <w:rFonts w:asciiTheme="majorBidi" w:hAnsiTheme="majorBidi" w:cstheme="majorBidi"/>
          <w:szCs w:val="24"/>
          <w:lang w:val="en-AU" w:eastAsia="zh-CN"/>
        </w:rPr>
        <w:t>‘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Logging and legality: </w:t>
      </w:r>
      <w:r w:rsidR="00783E5F">
        <w:rPr>
          <w:rFonts w:asciiTheme="majorBidi" w:hAnsiTheme="majorBidi" w:cstheme="majorBidi"/>
          <w:szCs w:val="24"/>
          <w:lang w:val="en-AU" w:eastAsia="zh-CN"/>
        </w:rPr>
        <w:t>e</w:t>
      </w:r>
      <w:r w:rsidRPr="00720700">
        <w:rPr>
          <w:rFonts w:asciiTheme="majorBidi" w:hAnsiTheme="majorBidi" w:cstheme="majorBidi"/>
          <w:szCs w:val="24"/>
          <w:lang w:val="en-AU" w:eastAsia="zh-CN"/>
        </w:rPr>
        <w:t>nvironmental crime, civil society, and the state.</w:t>
      </w:r>
      <w:r w:rsidR="00783E5F">
        <w:rPr>
          <w:rFonts w:asciiTheme="majorBidi" w:hAnsiTheme="majorBidi" w:cstheme="majorBidi"/>
          <w:szCs w:val="24"/>
          <w:lang w:val="en-AU" w:eastAsia="zh-CN"/>
        </w:rPr>
        <w:t>’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 In R. White (Ed.), </w:t>
      </w:r>
      <w:r w:rsidRPr="00720700">
        <w:rPr>
          <w:rFonts w:asciiTheme="majorBidi" w:hAnsiTheme="majorBidi" w:cstheme="majorBidi"/>
          <w:i/>
          <w:iCs/>
          <w:szCs w:val="24"/>
          <w:lang w:val="en-AU" w:eastAsia="zh-CN"/>
        </w:rPr>
        <w:t>Environmental Crime: A Reader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 (pp. 116-30). Devon: Willan Publishing.</w:t>
      </w:r>
    </w:p>
    <w:p w14:paraId="59E74A00" w14:textId="579C2325" w:rsidR="0001789F" w:rsidRPr="00720700" w:rsidRDefault="0001789F" w:rsidP="00720700">
      <w:pPr>
        <w:spacing w:line="480" w:lineRule="auto"/>
        <w:ind w:hanging="567"/>
        <w:rPr>
          <w:rFonts w:asciiTheme="majorBidi" w:hAnsiTheme="majorBidi" w:cstheme="majorBidi"/>
          <w:szCs w:val="24"/>
          <w:lang w:val="en-AU" w:eastAsia="zh-CN"/>
        </w:rPr>
      </w:pPr>
      <w:r w:rsidRPr="00720700">
        <w:rPr>
          <w:rFonts w:asciiTheme="majorBidi" w:hAnsiTheme="majorBidi" w:cstheme="majorBidi"/>
          <w:szCs w:val="24"/>
          <w:lang w:val="en-AU" w:eastAsia="zh-CN"/>
        </w:rPr>
        <w:lastRenderedPageBreak/>
        <w:t xml:space="preserve">Hay, P. (2008). </w:t>
      </w:r>
      <w:r w:rsidR="00783E5F">
        <w:rPr>
          <w:rFonts w:asciiTheme="majorBidi" w:hAnsiTheme="majorBidi" w:cstheme="majorBidi"/>
          <w:szCs w:val="24"/>
          <w:lang w:val="en-AU" w:eastAsia="zh-CN"/>
        </w:rPr>
        <w:t>‘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“Balding Nevis”: </w:t>
      </w:r>
      <w:r w:rsidR="00783E5F">
        <w:rPr>
          <w:rFonts w:asciiTheme="majorBidi" w:hAnsiTheme="majorBidi" w:cstheme="majorBidi"/>
          <w:szCs w:val="24"/>
          <w:lang w:val="en-AU" w:eastAsia="zh-CN"/>
        </w:rPr>
        <w:t>p</w:t>
      </w:r>
      <w:r w:rsidRPr="00720700">
        <w:rPr>
          <w:rFonts w:asciiTheme="majorBidi" w:hAnsiTheme="majorBidi" w:cstheme="majorBidi"/>
          <w:szCs w:val="24"/>
          <w:lang w:val="en-AU" w:eastAsia="zh-CN"/>
        </w:rPr>
        <w:t>lace imperatives of an invisible cohort within Tasmania’s forest communities.</w:t>
      </w:r>
      <w:r w:rsidR="00783E5F">
        <w:rPr>
          <w:rFonts w:asciiTheme="majorBidi" w:hAnsiTheme="majorBidi" w:cstheme="majorBidi"/>
          <w:szCs w:val="24"/>
          <w:lang w:val="en-AU" w:eastAsia="zh-CN"/>
        </w:rPr>
        <w:t>’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Pr="00720700">
        <w:rPr>
          <w:rFonts w:asciiTheme="majorBidi" w:hAnsiTheme="majorBidi" w:cstheme="majorBidi"/>
          <w:i/>
          <w:iCs/>
          <w:szCs w:val="24"/>
          <w:lang w:val="en-AU" w:eastAsia="zh-CN"/>
        </w:rPr>
        <w:t>Geographical Research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, </w:t>
      </w:r>
      <w:r w:rsidRPr="008F621D">
        <w:rPr>
          <w:rFonts w:asciiTheme="majorBidi" w:hAnsiTheme="majorBidi" w:cstheme="majorBidi"/>
          <w:iCs/>
          <w:szCs w:val="24"/>
          <w:lang w:val="en-AU" w:eastAsia="zh-CN"/>
        </w:rPr>
        <w:t>46</w:t>
      </w:r>
      <w:r w:rsidR="00783E5F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2D773F" w:rsidRPr="00720700">
        <w:rPr>
          <w:rFonts w:asciiTheme="majorBidi" w:hAnsiTheme="majorBidi" w:cstheme="majorBidi"/>
          <w:szCs w:val="24"/>
          <w:lang w:val="en-AU" w:eastAsia="zh-CN"/>
        </w:rPr>
        <w:t xml:space="preserve">(2), </w:t>
      </w:r>
      <w:r w:rsidR="00783E5F">
        <w:rPr>
          <w:rFonts w:asciiTheme="majorBidi" w:hAnsiTheme="majorBidi" w:cstheme="majorBidi"/>
          <w:szCs w:val="24"/>
          <w:lang w:val="en-AU" w:eastAsia="zh-CN"/>
        </w:rPr>
        <w:t xml:space="preserve">pp. </w:t>
      </w:r>
      <w:r w:rsidR="002D773F" w:rsidRPr="00720700">
        <w:rPr>
          <w:rFonts w:asciiTheme="majorBidi" w:hAnsiTheme="majorBidi" w:cstheme="majorBidi"/>
          <w:szCs w:val="24"/>
          <w:lang w:val="en-AU" w:eastAsia="zh-CN"/>
        </w:rPr>
        <w:t>224-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33. </w:t>
      </w:r>
    </w:p>
    <w:p w14:paraId="730FDE64" w14:textId="1BFD3010" w:rsidR="006E5860" w:rsidRDefault="006E5860" w:rsidP="00720700">
      <w:pPr>
        <w:spacing w:line="480" w:lineRule="auto"/>
        <w:ind w:hanging="567"/>
        <w:rPr>
          <w:rFonts w:asciiTheme="majorBidi" w:hAnsiTheme="majorBidi" w:cstheme="majorBidi"/>
          <w:szCs w:val="24"/>
          <w:lang w:val="en-AU" w:eastAsia="zh-CN"/>
        </w:rPr>
      </w:pP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Head, B. W., &amp; Alford, J. (2015). Wicked problems implications for public policy and management. </w:t>
      </w:r>
      <w:r w:rsidRPr="00720700">
        <w:rPr>
          <w:rFonts w:asciiTheme="majorBidi" w:hAnsiTheme="majorBidi" w:cstheme="majorBidi"/>
          <w:i/>
          <w:iCs/>
          <w:szCs w:val="24"/>
          <w:lang w:val="en-AU" w:eastAsia="zh-CN"/>
        </w:rPr>
        <w:t>Administration &amp; Society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, </w:t>
      </w:r>
      <w:r w:rsidRPr="008F621D">
        <w:rPr>
          <w:rFonts w:asciiTheme="majorBidi" w:hAnsiTheme="majorBidi" w:cstheme="majorBidi"/>
          <w:iCs/>
          <w:szCs w:val="24"/>
          <w:lang w:val="en-AU" w:eastAsia="zh-CN"/>
        </w:rPr>
        <w:t>47</w:t>
      </w:r>
      <w:r w:rsidR="00783E5F">
        <w:rPr>
          <w:rFonts w:asciiTheme="majorBidi" w:hAnsiTheme="majorBidi" w:cstheme="majorBidi"/>
          <w:iCs/>
          <w:szCs w:val="24"/>
          <w:lang w:val="en-AU" w:eastAsia="zh-CN"/>
        </w:rPr>
        <w:t xml:space="preserve"> </w:t>
      </w:r>
      <w:r w:rsidRPr="00783E5F">
        <w:rPr>
          <w:rFonts w:asciiTheme="majorBidi" w:hAnsiTheme="majorBidi" w:cstheme="majorBidi"/>
          <w:szCs w:val="24"/>
          <w:lang w:val="en-AU" w:eastAsia="zh-CN"/>
        </w:rPr>
        <w:t>(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6), </w:t>
      </w:r>
      <w:r w:rsidR="00783E5F">
        <w:rPr>
          <w:rFonts w:asciiTheme="majorBidi" w:hAnsiTheme="majorBidi" w:cstheme="majorBidi"/>
          <w:szCs w:val="24"/>
          <w:lang w:val="en-AU" w:eastAsia="zh-CN"/>
        </w:rPr>
        <w:t xml:space="preserve">pp. 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711-39. </w:t>
      </w:r>
    </w:p>
    <w:p w14:paraId="42D3A634" w14:textId="77777777" w:rsidR="006E5860" w:rsidRPr="00BB05CD" w:rsidRDefault="006E5860" w:rsidP="00720700">
      <w:pPr>
        <w:spacing w:line="480" w:lineRule="auto"/>
        <w:ind w:hanging="567"/>
        <w:rPr>
          <w:rFonts w:asciiTheme="majorBidi" w:hAnsiTheme="majorBidi" w:cstheme="majorBidi"/>
          <w:szCs w:val="24"/>
          <w:lang w:val="en-AU" w:eastAsia="zh-CN"/>
        </w:rPr>
      </w:pPr>
      <w:r>
        <w:rPr>
          <w:rFonts w:asciiTheme="majorBidi" w:hAnsiTheme="majorBidi" w:cstheme="majorBidi"/>
          <w:szCs w:val="24"/>
          <w:lang w:val="en-AU" w:eastAsia="zh-CN"/>
        </w:rPr>
        <w:t xml:space="preserve">Head, L. (2016). </w:t>
      </w:r>
      <w:r w:rsidRPr="00216A9F">
        <w:rPr>
          <w:rFonts w:asciiTheme="majorBidi" w:hAnsiTheme="majorBidi" w:cstheme="majorBidi"/>
          <w:i/>
          <w:iCs/>
          <w:szCs w:val="24"/>
          <w:lang w:val="en-AU" w:eastAsia="zh-CN"/>
        </w:rPr>
        <w:t>Hope and Grief in the Anthropocene</w:t>
      </w:r>
      <w:r>
        <w:rPr>
          <w:rFonts w:asciiTheme="majorBidi" w:hAnsiTheme="majorBidi" w:cstheme="majorBidi"/>
          <w:szCs w:val="24"/>
          <w:lang w:val="en-AU" w:eastAsia="zh-CN"/>
        </w:rPr>
        <w:t>. Oxford: Routledge.</w:t>
      </w:r>
    </w:p>
    <w:p w14:paraId="3828E55D" w14:textId="133776E6" w:rsidR="00A061AC" w:rsidRPr="00720700" w:rsidRDefault="00A061AC" w:rsidP="00720700">
      <w:pPr>
        <w:spacing w:line="480" w:lineRule="auto"/>
        <w:ind w:hanging="567"/>
        <w:rPr>
          <w:rFonts w:asciiTheme="majorBidi" w:hAnsiTheme="majorBidi" w:cstheme="majorBidi"/>
          <w:szCs w:val="24"/>
          <w:lang w:val="en-AU" w:eastAsia="zh-CN"/>
        </w:rPr>
      </w:pP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Jepson, D., &amp; Sharpley, R. (2015). </w:t>
      </w:r>
      <w:r w:rsidR="00783E5F">
        <w:rPr>
          <w:rFonts w:asciiTheme="majorBidi" w:hAnsiTheme="majorBidi" w:cstheme="majorBidi"/>
          <w:szCs w:val="24"/>
          <w:lang w:val="en-AU" w:eastAsia="zh-CN"/>
        </w:rPr>
        <w:t>‘</w:t>
      </w:r>
      <w:r w:rsidRPr="00720700">
        <w:rPr>
          <w:rFonts w:asciiTheme="majorBidi" w:hAnsiTheme="majorBidi" w:cstheme="majorBidi"/>
          <w:szCs w:val="24"/>
          <w:lang w:val="en-AU" w:eastAsia="zh-CN"/>
        </w:rPr>
        <w:t>More than sense of place? Exploring the emotional dimension of rural tourism experiences.</w:t>
      </w:r>
      <w:r w:rsidR="00783E5F">
        <w:rPr>
          <w:rFonts w:asciiTheme="majorBidi" w:hAnsiTheme="majorBidi" w:cstheme="majorBidi"/>
          <w:szCs w:val="24"/>
          <w:lang w:val="en-AU" w:eastAsia="zh-CN"/>
        </w:rPr>
        <w:t>’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Pr="00720700">
        <w:rPr>
          <w:rFonts w:asciiTheme="majorBidi" w:hAnsiTheme="majorBidi" w:cstheme="majorBidi"/>
          <w:i/>
          <w:iCs/>
          <w:szCs w:val="24"/>
          <w:lang w:val="en-AU" w:eastAsia="zh-CN"/>
        </w:rPr>
        <w:t>Journal of Sustainable Tourism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, </w:t>
      </w:r>
      <w:r w:rsidRPr="008F621D">
        <w:rPr>
          <w:rFonts w:asciiTheme="majorBidi" w:hAnsiTheme="majorBidi" w:cstheme="majorBidi"/>
          <w:iCs/>
          <w:szCs w:val="24"/>
          <w:lang w:val="en-AU" w:eastAsia="zh-CN"/>
        </w:rPr>
        <w:t>23</w:t>
      </w:r>
      <w:r w:rsidR="00783E5F">
        <w:rPr>
          <w:rFonts w:asciiTheme="majorBidi" w:hAnsiTheme="majorBidi" w:cstheme="majorBidi"/>
          <w:szCs w:val="24"/>
          <w:lang w:val="en-AU" w:eastAsia="zh-CN"/>
        </w:rPr>
        <w:t xml:space="preserve">, pp. </w:t>
      </w:r>
      <w:r w:rsidRPr="00720700">
        <w:rPr>
          <w:rFonts w:asciiTheme="majorBidi" w:hAnsiTheme="majorBidi" w:cstheme="majorBidi"/>
          <w:szCs w:val="24"/>
          <w:lang w:val="en-AU" w:eastAsia="zh-CN"/>
        </w:rPr>
        <w:t>8–9</w:t>
      </w:r>
      <w:r w:rsidR="00783E5F">
        <w:rPr>
          <w:rFonts w:asciiTheme="majorBidi" w:hAnsiTheme="majorBidi" w:cstheme="majorBidi"/>
          <w:szCs w:val="24"/>
          <w:lang w:val="en-AU" w:eastAsia="zh-CN"/>
        </w:rPr>
        <w:t>.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</w:p>
    <w:p w14:paraId="13F3EEA3" w14:textId="77777777" w:rsidR="0001789F" w:rsidRPr="00720700" w:rsidRDefault="0001789F" w:rsidP="00720700">
      <w:pPr>
        <w:spacing w:line="480" w:lineRule="auto"/>
        <w:ind w:hanging="567"/>
        <w:rPr>
          <w:rFonts w:asciiTheme="majorBidi" w:hAnsiTheme="majorBidi" w:cstheme="majorBidi"/>
          <w:szCs w:val="24"/>
          <w:lang w:val="en-AU" w:eastAsia="zh-CN"/>
        </w:rPr>
      </w:pP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Jones, O., &amp; </w:t>
      </w:r>
      <w:proofErr w:type="spellStart"/>
      <w:r w:rsidRPr="00720700">
        <w:rPr>
          <w:rFonts w:asciiTheme="majorBidi" w:hAnsiTheme="majorBidi" w:cstheme="majorBidi"/>
          <w:szCs w:val="24"/>
          <w:lang w:val="en-AU" w:eastAsia="zh-CN"/>
        </w:rPr>
        <w:t>Cloke</w:t>
      </w:r>
      <w:proofErr w:type="spellEnd"/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, P. (2002). </w:t>
      </w:r>
      <w:r w:rsidRPr="00720700">
        <w:rPr>
          <w:rFonts w:asciiTheme="majorBidi" w:hAnsiTheme="majorBidi" w:cstheme="majorBidi"/>
          <w:i/>
          <w:iCs/>
          <w:szCs w:val="24"/>
          <w:lang w:val="en-AU" w:eastAsia="zh-CN"/>
        </w:rPr>
        <w:t>Tree Cultures: The Place of Trees and Trees in Their Place</w:t>
      </w:r>
      <w:r w:rsidRPr="00720700">
        <w:rPr>
          <w:rFonts w:asciiTheme="majorBidi" w:hAnsiTheme="majorBidi" w:cstheme="majorBidi"/>
          <w:szCs w:val="24"/>
          <w:lang w:val="en-AU" w:eastAsia="zh-CN"/>
        </w:rPr>
        <w:t>. Oxford: Berg.</w:t>
      </w:r>
    </w:p>
    <w:p w14:paraId="1016B27E" w14:textId="51D902F6" w:rsidR="0001789F" w:rsidRPr="00720700" w:rsidRDefault="0001789F" w:rsidP="00720700">
      <w:pPr>
        <w:spacing w:line="480" w:lineRule="auto"/>
        <w:ind w:hanging="567"/>
        <w:rPr>
          <w:rFonts w:asciiTheme="majorBidi" w:hAnsiTheme="majorBidi" w:cstheme="majorBidi"/>
          <w:szCs w:val="24"/>
          <w:lang w:val="en-AU" w:eastAsia="zh-CN"/>
        </w:rPr>
      </w:pP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Jones, O., &amp; </w:t>
      </w:r>
      <w:proofErr w:type="spellStart"/>
      <w:r w:rsidRPr="00720700">
        <w:rPr>
          <w:rFonts w:asciiTheme="majorBidi" w:hAnsiTheme="majorBidi" w:cstheme="majorBidi"/>
          <w:szCs w:val="24"/>
          <w:lang w:val="en-AU" w:eastAsia="zh-CN"/>
        </w:rPr>
        <w:t>Cloke</w:t>
      </w:r>
      <w:proofErr w:type="spellEnd"/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, P. (2008). </w:t>
      </w:r>
      <w:r w:rsidR="00783E5F">
        <w:rPr>
          <w:rFonts w:asciiTheme="majorBidi" w:hAnsiTheme="majorBidi" w:cstheme="majorBidi"/>
          <w:szCs w:val="24"/>
          <w:lang w:val="en-AU" w:eastAsia="zh-CN"/>
        </w:rPr>
        <w:t>‘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Non-human agencies: </w:t>
      </w:r>
      <w:r w:rsidR="00783E5F">
        <w:rPr>
          <w:rFonts w:asciiTheme="majorBidi" w:hAnsiTheme="majorBidi" w:cstheme="majorBidi"/>
          <w:szCs w:val="24"/>
          <w:lang w:val="en-AU" w:eastAsia="zh-CN"/>
        </w:rPr>
        <w:t>t</w:t>
      </w:r>
      <w:r w:rsidRPr="00720700">
        <w:rPr>
          <w:rFonts w:asciiTheme="majorBidi" w:hAnsiTheme="majorBidi" w:cstheme="majorBidi"/>
          <w:szCs w:val="24"/>
          <w:lang w:val="en-AU" w:eastAsia="zh-CN"/>
        </w:rPr>
        <w:t>rees in place and time.</w:t>
      </w:r>
      <w:r w:rsidR="00783E5F">
        <w:rPr>
          <w:rFonts w:asciiTheme="majorBidi" w:hAnsiTheme="majorBidi" w:cstheme="majorBidi"/>
          <w:szCs w:val="24"/>
          <w:lang w:val="en-AU" w:eastAsia="zh-CN"/>
        </w:rPr>
        <w:t>’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 In C. Knappett &amp; L. Malafouris (Eds.), </w:t>
      </w:r>
      <w:r w:rsidRPr="00720700">
        <w:rPr>
          <w:rFonts w:asciiTheme="majorBidi" w:hAnsiTheme="majorBidi" w:cstheme="majorBidi"/>
          <w:i/>
          <w:iCs/>
          <w:szCs w:val="24"/>
          <w:lang w:val="en-AU" w:eastAsia="zh-CN"/>
        </w:rPr>
        <w:t>Material Agency: Towards a Non-Anthropocentric Approach</w:t>
      </w:r>
      <w:r w:rsidR="002D773F" w:rsidRPr="00720700">
        <w:rPr>
          <w:rFonts w:asciiTheme="majorBidi" w:hAnsiTheme="majorBidi" w:cstheme="majorBidi"/>
          <w:szCs w:val="24"/>
          <w:lang w:val="en-AU" w:eastAsia="zh-CN"/>
        </w:rPr>
        <w:t xml:space="preserve"> (pp. 79-</w:t>
      </w:r>
      <w:r w:rsidRPr="00720700">
        <w:rPr>
          <w:rFonts w:asciiTheme="majorBidi" w:hAnsiTheme="majorBidi" w:cstheme="majorBidi"/>
          <w:szCs w:val="24"/>
          <w:lang w:val="en-AU" w:eastAsia="zh-CN"/>
        </w:rPr>
        <w:t>96). Springer Science &amp; Business Media.</w:t>
      </w:r>
    </w:p>
    <w:p w14:paraId="51CA45FE" w14:textId="0D53740F" w:rsidR="0001789F" w:rsidRPr="00720700" w:rsidRDefault="0001789F" w:rsidP="00720700">
      <w:pPr>
        <w:spacing w:line="480" w:lineRule="auto"/>
        <w:ind w:hanging="567"/>
        <w:rPr>
          <w:rFonts w:asciiTheme="majorBidi" w:hAnsiTheme="majorBidi" w:cstheme="majorBidi"/>
          <w:szCs w:val="24"/>
          <w:lang w:val="en-AU" w:eastAsia="zh-CN"/>
        </w:rPr>
      </w:pP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Kaplowitz, M. D., Lupi, F., Yeboah, F. K., &amp; Thorp, L. G. (2011). </w:t>
      </w:r>
      <w:r w:rsidR="00783E5F">
        <w:rPr>
          <w:rFonts w:asciiTheme="majorBidi" w:hAnsiTheme="majorBidi" w:cstheme="majorBidi"/>
          <w:szCs w:val="24"/>
          <w:lang w:val="en-AU" w:eastAsia="zh-CN"/>
        </w:rPr>
        <w:t>‘</w:t>
      </w:r>
      <w:r w:rsidRPr="00720700">
        <w:rPr>
          <w:rFonts w:asciiTheme="majorBidi" w:hAnsiTheme="majorBidi" w:cstheme="majorBidi"/>
          <w:szCs w:val="24"/>
          <w:lang w:val="en-AU" w:eastAsia="zh-CN"/>
        </w:rPr>
        <w:t>Exploring the middle ground between environmental protection and economic growth.</w:t>
      </w:r>
      <w:r w:rsidR="00783E5F">
        <w:rPr>
          <w:rFonts w:asciiTheme="majorBidi" w:hAnsiTheme="majorBidi" w:cstheme="majorBidi"/>
          <w:szCs w:val="24"/>
          <w:lang w:val="en-AU" w:eastAsia="zh-CN"/>
        </w:rPr>
        <w:t>’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Pr="00720700">
        <w:rPr>
          <w:rFonts w:asciiTheme="majorBidi" w:hAnsiTheme="majorBidi" w:cstheme="majorBidi"/>
          <w:i/>
          <w:iCs/>
          <w:szCs w:val="24"/>
          <w:lang w:val="en-AU" w:eastAsia="zh-CN"/>
        </w:rPr>
        <w:t>Public Understanding of Science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, </w:t>
      </w:r>
      <w:r w:rsidRPr="008F621D">
        <w:rPr>
          <w:rFonts w:asciiTheme="majorBidi" w:hAnsiTheme="majorBidi" w:cstheme="majorBidi"/>
          <w:iCs/>
          <w:szCs w:val="24"/>
          <w:lang w:val="en-AU" w:eastAsia="zh-CN"/>
        </w:rPr>
        <w:t>22</w:t>
      </w:r>
      <w:r w:rsidR="00783E5F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(4), </w:t>
      </w:r>
      <w:r w:rsidR="00783E5F">
        <w:rPr>
          <w:rFonts w:asciiTheme="majorBidi" w:hAnsiTheme="majorBidi" w:cstheme="majorBidi"/>
          <w:szCs w:val="24"/>
          <w:lang w:val="en-AU" w:eastAsia="zh-CN"/>
        </w:rPr>
        <w:t xml:space="preserve">pp. 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413–26. </w:t>
      </w:r>
    </w:p>
    <w:p w14:paraId="57EC0048" w14:textId="77777777" w:rsidR="0001789F" w:rsidRPr="00720700" w:rsidRDefault="0001789F" w:rsidP="00720700">
      <w:pPr>
        <w:spacing w:line="480" w:lineRule="auto"/>
        <w:ind w:hanging="567"/>
        <w:rPr>
          <w:rFonts w:asciiTheme="majorBidi" w:hAnsiTheme="majorBidi" w:cstheme="majorBidi"/>
          <w:szCs w:val="24"/>
          <w:lang w:val="en-AU" w:eastAsia="zh-CN"/>
        </w:rPr>
      </w:pP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Krien, A. (2012). </w:t>
      </w:r>
      <w:r w:rsidRPr="00720700">
        <w:rPr>
          <w:rFonts w:asciiTheme="majorBidi" w:hAnsiTheme="majorBidi" w:cstheme="majorBidi"/>
          <w:i/>
          <w:iCs/>
          <w:szCs w:val="24"/>
          <w:lang w:val="en-AU" w:eastAsia="zh-CN"/>
        </w:rPr>
        <w:t>Into the Woods: The Battle for Tasmania’s Forests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 (2nd ed.). Victoria, Australia: Black Inc.</w:t>
      </w:r>
    </w:p>
    <w:p w14:paraId="0422B435" w14:textId="4B766D2E" w:rsidR="00895846" w:rsidRPr="00895846" w:rsidRDefault="00895846" w:rsidP="00720700">
      <w:pPr>
        <w:spacing w:line="480" w:lineRule="auto"/>
        <w:ind w:hanging="567"/>
        <w:rPr>
          <w:rFonts w:asciiTheme="majorBidi" w:hAnsiTheme="majorBidi" w:cstheme="majorBidi"/>
          <w:szCs w:val="24"/>
          <w:lang w:val="en-AU" w:eastAsia="zh-CN"/>
        </w:rPr>
      </w:pPr>
      <w:r>
        <w:rPr>
          <w:rFonts w:asciiTheme="majorBidi" w:hAnsiTheme="majorBidi" w:cstheme="majorBidi"/>
          <w:szCs w:val="24"/>
          <w:lang w:val="en-AU" w:eastAsia="zh-CN"/>
        </w:rPr>
        <w:t xml:space="preserve">Latour, B. (2005). </w:t>
      </w:r>
      <w:r>
        <w:rPr>
          <w:rFonts w:asciiTheme="majorBidi" w:hAnsiTheme="majorBidi" w:cstheme="majorBidi"/>
          <w:i/>
          <w:iCs/>
          <w:szCs w:val="24"/>
          <w:lang w:val="en-AU" w:eastAsia="zh-CN"/>
        </w:rPr>
        <w:t>Reassembling the Social: An Introduction to Actor-Network-Theory</w:t>
      </w:r>
      <w:r>
        <w:rPr>
          <w:rFonts w:asciiTheme="majorBidi" w:hAnsiTheme="majorBidi" w:cstheme="majorBidi"/>
          <w:szCs w:val="24"/>
          <w:lang w:val="en-AU" w:eastAsia="zh-CN"/>
        </w:rPr>
        <w:t xml:space="preserve">. Oxford, UK: Oxford University Press. </w:t>
      </w:r>
    </w:p>
    <w:p w14:paraId="13D3B049" w14:textId="16F30565" w:rsidR="001E4EE0" w:rsidRPr="00720700" w:rsidRDefault="0001789F" w:rsidP="00720700">
      <w:pPr>
        <w:spacing w:line="480" w:lineRule="auto"/>
        <w:ind w:hanging="567"/>
        <w:rPr>
          <w:rFonts w:asciiTheme="majorBidi" w:hAnsiTheme="majorBidi" w:cstheme="majorBidi"/>
          <w:szCs w:val="24"/>
          <w:lang w:val="en-AU" w:eastAsia="zh-CN"/>
        </w:rPr>
      </w:pPr>
      <w:r w:rsidRPr="00720700">
        <w:rPr>
          <w:rFonts w:asciiTheme="majorBidi" w:hAnsiTheme="majorBidi" w:cstheme="majorBidi"/>
          <w:szCs w:val="24"/>
          <w:lang w:val="en-AU" w:eastAsia="zh-CN"/>
        </w:rPr>
        <w:t>Lester, L. (</w:t>
      </w:r>
      <w:r w:rsidR="001E4EE0" w:rsidRPr="00720700">
        <w:rPr>
          <w:rFonts w:asciiTheme="majorBidi" w:hAnsiTheme="majorBidi" w:cstheme="majorBidi"/>
          <w:szCs w:val="24"/>
          <w:lang w:val="en-AU" w:eastAsia="zh-CN"/>
        </w:rPr>
        <w:t>2007</w:t>
      </w:r>
      <w:r w:rsidRPr="00720700">
        <w:rPr>
          <w:rFonts w:asciiTheme="majorBidi" w:hAnsiTheme="majorBidi" w:cstheme="majorBidi"/>
          <w:szCs w:val="24"/>
          <w:lang w:val="en-AU" w:eastAsia="zh-CN"/>
        </w:rPr>
        <w:t>)</w:t>
      </w:r>
      <w:r w:rsidR="001E4EE0" w:rsidRPr="00720700">
        <w:rPr>
          <w:rFonts w:asciiTheme="majorBidi" w:hAnsiTheme="majorBidi" w:cstheme="majorBidi"/>
          <w:szCs w:val="24"/>
          <w:lang w:val="en-AU" w:eastAsia="zh-CN"/>
        </w:rPr>
        <w:t xml:space="preserve">. </w:t>
      </w:r>
      <w:r w:rsidR="001E4EE0" w:rsidRPr="00720700">
        <w:rPr>
          <w:rFonts w:asciiTheme="majorBidi" w:hAnsiTheme="majorBidi" w:cstheme="majorBidi"/>
          <w:i/>
          <w:iCs/>
          <w:szCs w:val="24"/>
          <w:lang w:val="en-AU" w:eastAsia="zh-CN"/>
        </w:rPr>
        <w:t>Giving Ground: Media and Environmental Conflict in Tasmania</w:t>
      </w:r>
      <w:r w:rsidR="001E4EE0" w:rsidRPr="00720700">
        <w:rPr>
          <w:rFonts w:asciiTheme="majorBidi" w:hAnsiTheme="majorBidi" w:cstheme="majorBidi"/>
          <w:szCs w:val="24"/>
          <w:lang w:val="en-AU" w:eastAsia="zh-CN"/>
        </w:rPr>
        <w:t>.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 Hobart:</w:t>
      </w:r>
      <w:r w:rsidR="001E4EE0" w:rsidRPr="00720700">
        <w:rPr>
          <w:rFonts w:asciiTheme="majorBidi" w:hAnsiTheme="majorBidi" w:cstheme="majorBidi"/>
          <w:szCs w:val="24"/>
          <w:lang w:val="en-AU" w:eastAsia="zh-CN"/>
        </w:rPr>
        <w:t xml:space="preserve"> Quintus Publishing.</w:t>
      </w:r>
    </w:p>
    <w:p w14:paraId="3B1EAA1A" w14:textId="18A80D8F" w:rsidR="0001789F" w:rsidRPr="00720700" w:rsidRDefault="0001789F" w:rsidP="00720700">
      <w:pPr>
        <w:spacing w:line="480" w:lineRule="auto"/>
        <w:ind w:hanging="567"/>
        <w:rPr>
          <w:rFonts w:asciiTheme="majorBidi" w:hAnsiTheme="majorBidi" w:cstheme="majorBidi"/>
          <w:szCs w:val="24"/>
          <w:lang w:val="en-AU" w:eastAsia="zh-CN"/>
        </w:rPr>
      </w:pP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Lester, L., &amp; Cottle, S. (2015). </w:t>
      </w:r>
      <w:r w:rsidR="00783E5F">
        <w:rPr>
          <w:rFonts w:asciiTheme="majorBidi" w:hAnsiTheme="majorBidi" w:cstheme="majorBidi"/>
          <w:szCs w:val="24"/>
          <w:lang w:val="en-AU" w:eastAsia="zh-CN"/>
        </w:rPr>
        <w:t>‘</w:t>
      </w:r>
      <w:r w:rsidRPr="00720700">
        <w:rPr>
          <w:rFonts w:asciiTheme="majorBidi" w:hAnsiTheme="majorBidi" w:cstheme="majorBidi"/>
          <w:szCs w:val="24"/>
          <w:lang w:val="en-AU" w:eastAsia="zh-CN"/>
        </w:rPr>
        <w:t>Transnational protests, publics and media participation (in an environmental age).</w:t>
      </w:r>
      <w:r w:rsidR="00783E5F">
        <w:rPr>
          <w:rFonts w:asciiTheme="majorBidi" w:hAnsiTheme="majorBidi" w:cstheme="majorBidi"/>
          <w:szCs w:val="24"/>
          <w:lang w:val="en-AU" w:eastAsia="zh-CN"/>
        </w:rPr>
        <w:t>’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 In A. Hansen &amp; R. Cox (Eds.), </w:t>
      </w:r>
      <w:r w:rsidRPr="00720700">
        <w:rPr>
          <w:rFonts w:asciiTheme="majorBidi" w:hAnsiTheme="majorBidi" w:cstheme="majorBidi"/>
          <w:i/>
          <w:iCs/>
          <w:szCs w:val="24"/>
          <w:lang w:val="en-AU" w:eastAsia="zh-CN"/>
        </w:rPr>
        <w:t>Routledge Handbook of Environment and Communication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 (pp. 100–10). Oxford, UK: Routledge.</w:t>
      </w:r>
    </w:p>
    <w:p w14:paraId="22706929" w14:textId="1EB4E5CB" w:rsidR="00886606" w:rsidRPr="00720700" w:rsidRDefault="00886606" w:rsidP="00720700">
      <w:pPr>
        <w:spacing w:line="480" w:lineRule="auto"/>
        <w:ind w:hanging="567"/>
        <w:rPr>
          <w:rFonts w:asciiTheme="majorBidi" w:hAnsiTheme="majorBidi" w:cstheme="majorBidi"/>
          <w:szCs w:val="24"/>
          <w:lang w:val="en-AU" w:eastAsia="zh-CN"/>
        </w:rPr>
      </w:pPr>
      <w:r w:rsidRPr="00720700">
        <w:rPr>
          <w:rFonts w:asciiTheme="majorBidi" w:hAnsiTheme="majorBidi" w:cstheme="majorBidi"/>
          <w:szCs w:val="24"/>
          <w:lang w:val="en-AU" w:eastAsia="zh-CN"/>
        </w:rPr>
        <w:lastRenderedPageBreak/>
        <w:t>Milstein</w:t>
      </w:r>
      <w:r w:rsidR="00435359" w:rsidRPr="00720700">
        <w:rPr>
          <w:rFonts w:asciiTheme="majorBidi" w:hAnsiTheme="majorBidi" w:cstheme="majorBidi"/>
          <w:szCs w:val="24"/>
          <w:lang w:val="en-AU" w:eastAsia="zh-CN"/>
        </w:rPr>
        <w:t>, T. (</w:t>
      </w:r>
      <w:r w:rsidRPr="00720700">
        <w:rPr>
          <w:rFonts w:asciiTheme="majorBidi" w:hAnsiTheme="majorBidi" w:cstheme="majorBidi"/>
          <w:szCs w:val="24"/>
          <w:lang w:val="en-AU" w:eastAsia="zh-CN"/>
        </w:rPr>
        <w:t>2012</w:t>
      </w:r>
      <w:r w:rsidR="00435359" w:rsidRPr="00720700">
        <w:rPr>
          <w:rFonts w:asciiTheme="majorBidi" w:hAnsiTheme="majorBidi" w:cstheme="majorBidi"/>
          <w:szCs w:val="24"/>
          <w:lang w:val="en-AU" w:eastAsia="zh-CN"/>
        </w:rPr>
        <w:t xml:space="preserve">). </w:t>
      </w:r>
      <w:r w:rsidR="00783E5F">
        <w:rPr>
          <w:rFonts w:asciiTheme="majorBidi" w:hAnsiTheme="majorBidi" w:cstheme="majorBidi"/>
          <w:szCs w:val="24"/>
          <w:lang w:val="en-AU" w:eastAsia="zh-CN"/>
        </w:rPr>
        <w:t>‘</w:t>
      </w:r>
      <w:r w:rsidR="00435359" w:rsidRPr="00720700">
        <w:rPr>
          <w:rFonts w:asciiTheme="majorBidi" w:hAnsiTheme="majorBidi" w:cstheme="majorBidi"/>
          <w:szCs w:val="24"/>
          <w:lang w:val="en-AU" w:eastAsia="zh-CN"/>
        </w:rPr>
        <w:t>Greening communication.</w:t>
      </w:r>
      <w:r w:rsidR="00783E5F">
        <w:rPr>
          <w:rFonts w:asciiTheme="majorBidi" w:hAnsiTheme="majorBidi" w:cstheme="majorBidi"/>
          <w:szCs w:val="24"/>
          <w:lang w:val="en-AU" w:eastAsia="zh-CN"/>
        </w:rPr>
        <w:t>’</w:t>
      </w:r>
      <w:r w:rsidR="00435359" w:rsidRPr="00720700">
        <w:rPr>
          <w:rFonts w:asciiTheme="majorBidi" w:hAnsiTheme="majorBidi" w:cstheme="majorBidi"/>
          <w:szCs w:val="24"/>
          <w:lang w:val="en-AU" w:eastAsia="zh-CN"/>
        </w:rPr>
        <w:t xml:space="preserve"> In</w:t>
      </w:r>
      <w:r w:rsidR="006311FC" w:rsidRPr="00720700">
        <w:rPr>
          <w:rFonts w:asciiTheme="majorBidi" w:hAnsiTheme="majorBidi" w:cstheme="majorBidi"/>
          <w:szCs w:val="24"/>
        </w:rPr>
        <w:t xml:space="preserve"> </w:t>
      </w:r>
      <w:r w:rsidR="006311FC" w:rsidRPr="00720700">
        <w:rPr>
          <w:rFonts w:asciiTheme="majorBidi" w:hAnsiTheme="majorBidi" w:cstheme="majorBidi"/>
          <w:szCs w:val="24"/>
          <w:lang w:val="en-AU" w:eastAsia="zh-CN"/>
        </w:rPr>
        <w:t>S. Fassbinder, A. Nocella, &amp; R. Kahn</w:t>
      </w:r>
      <w:r w:rsidR="00435359" w:rsidRPr="00720700">
        <w:rPr>
          <w:rFonts w:asciiTheme="majorBidi" w:hAnsiTheme="majorBidi" w:cstheme="majorBidi"/>
          <w:i/>
          <w:iCs/>
          <w:szCs w:val="24"/>
          <w:lang w:val="en-AU" w:eastAsia="zh-CN"/>
        </w:rPr>
        <w:t xml:space="preserve"> </w:t>
      </w:r>
      <w:r w:rsidR="006311FC" w:rsidRPr="00720700">
        <w:rPr>
          <w:rFonts w:asciiTheme="majorBidi" w:hAnsiTheme="majorBidi" w:cstheme="majorBidi"/>
          <w:szCs w:val="24"/>
          <w:lang w:val="en-AU" w:eastAsia="zh-CN"/>
        </w:rPr>
        <w:t xml:space="preserve">(Eds.), </w:t>
      </w:r>
      <w:r w:rsidR="00435359" w:rsidRPr="00720700">
        <w:rPr>
          <w:rFonts w:asciiTheme="majorBidi" w:hAnsiTheme="majorBidi" w:cstheme="majorBidi"/>
          <w:i/>
          <w:iCs/>
          <w:szCs w:val="24"/>
          <w:lang w:val="en-AU" w:eastAsia="zh-CN"/>
        </w:rPr>
        <w:t>Greening the Academy</w:t>
      </w:r>
      <w:r w:rsidR="006311FC" w:rsidRPr="00720700">
        <w:rPr>
          <w:rFonts w:asciiTheme="majorBidi" w:hAnsiTheme="majorBidi" w:cstheme="majorBidi"/>
          <w:i/>
          <w:iCs/>
          <w:szCs w:val="24"/>
          <w:lang w:val="en-AU" w:eastAsia="zh-CN"/>
        </w:rPr>
        <w:t xml:space="preserve">: </w:t>
      </w:r>
      <w:proofErr w:type="spellStart"/>
      <w:r w:rsidR="00435359" w:rsidRPr="00720700">
        <w:rPr>
          <w:rFonts w:asciiTheme="majorBidi" w:hAnsiTheme="majorBidi" w:cstheme="majorBidi"/>
          <w:i/>
          <w:iCs/>
          <w:szCs w:val="24"/>
          <w:lang w:val="en-AU" w:eastAsia="zh-CN"/>
        </w:rPr>
        <w:t>Ecopedagogy</w:t>
      </w:r>
      <w:proofErr w:type="spellEnd"/>
      <w:r w:rsidR="00435359" w:rsidRPr="00720700">
        <w:rPr>
          <w:rFonts w:asciiTheme="majorBidi" w:hAnsiTheme="majorBidi" w:cstheme="majorBidi"/>
          <w:i/>
          <w:iCs/>
          <w:szCs w:val="24"/>
          <w:lang w:val="en-AU" w:eastAsia="zh-CN"/>
        </w:rPr>
        <w:t xml:space="preserve"> Through the Liberal Arts</w:t>
      </w:r>
      <w:r w:rsidR="006311FC" w:rsidRPr="00720700">
        <w:rPr>
          <w:rFonts w:asciiTheme="majorBidi" w:hAnsiTheme="majorBidi" w:cstheme="majorBidi"/>
          <w:szCs w:val="24"/>
          <w:lang w:val="en-AU" w:eastAsia="zh-CN"/>
        </w:rPr>
        <w:t xml:space="preserve"> (</w:t>
      </w:r>
      <w:r w:rsidR="00783E5F">
        <w:rPr>
          <w:rFonts w:asciiTheme="majorBidi" w:hAnsiTheme="majorBidi" w:cstheme="majorBidi"/>
          <w:szCs w:val="24"/>
          <w:lang w:val="en-AU" w:eastAsia="zh-CN"/>
        </w:rPr>
        <w:t xml:space="preserve">pp. </w:t>
      </w:r>
      <w:r w:rsidR="006311FC" w:rsidRPr="00720700">
        <w:rPr>
          <w:rFonts w:asciiTheme="majorBidi" w:hAnsiTheme="majorBidi" w:cstheme="majorBidi"/>
          <w:szCs w:val="24"/>
          <w:lang w:val="en-AU" w:eastAsia="zh-CN"/>
        </w:rPr>
        <w:t>161-73). Rotterdam: Sense Publishers.</w:t>
      </w:r>
    </w:p>
    <w:p w14:paraId="4D7F08D5" w14:textId="4877F167" w:rsidR="00CA0DE6" w:rsidRPr="00720700" w:rsidRDefault="00CA0DE6" w:rsidP="00720700">
      <w:pPr>
        <w:spacing w:line="480" w:lineRule="auto"/>
        <w:ind w:hanging="567"/>
        <w:rPr>
          <w:rFonts w:asciiTheme="majorBidi" w:hAnsiTheme="majorBidi" w:cstheme="majorBidi"/>
          <w:szCs w:val="24"/>
          <w:lang w:val="en-AU" w:eastAsia="zh-CN"/>
        </w:rPr>
      </w:pPr>
      <w:r w:rsidRPr="00720700">
        <w:rPr>
          <w:rFonts w:asciiTheme="majorBidi" w:hAnsiTheme="majorBidi" w:cstheme="majorBidi"/>
          <w:szCs w:val="24"/>
          <w:lang w:val="en-AU" w:eastAsia="zh-CN"/>
        </w:rPr>
        <w:t>Morton</w:t>
      </w:r>
      <w:r w:rsidR="006311FC" w:rsidRPr="00720700">
        <w:rPr>
          <w:rFonts w:asciiTheme="majorBidi" w:hAnsiTheme="majorBidi" w:cstheme="majorBidi"/>
          <w:szCs w:val="24"/>
          <w:lang w:val="en-AU" w:eastAsia="zh-CN"/>
        </w:rPr>
        <w:t>, A.</w:t>
      </w:r>
      <w:r w:rsidR="006E0E78"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6311FC" w:rsidRPr="00720700">
        <w:rPr>
          <w:rFonts w:asciiTheme="majorBidi" w:hAnsiTheme="majorBidi" w:cstheme="majorBidi"/>
          <w:szCs w:val="24"/>
          <w:lang w:val="en-AU" w:eastAsia="zh-CN"/>
        </w:rPr>
        <w:t>(</w:t>
      </w:r>
      <w:r w:rsidR="006E0E78" w:rsidRPr="00720700">
        <w:rPr>
          <w:rFonts w:asciiTheme="majorBidi" w:hAnsiTheme="majorBidi" w:cstheme="majorBidi"/>
          <w:szCs w:val="24"/>
          <w:lang w:val="en-AU" w:eastAsia="zh-CN"/>
        </w:rPr>
        <w:t>2018</w:t>
      </w:r>
      <w:r w:rsidR="006311FC" w:rsidRPr="00720700">
        <w:rPr>
          <w:rFonts w:asciiTheme="majorBidi" w:hAnsiTheme="majorBidi" w:cstheme="majorBidi"/>
          <w:szCs w:val="24"/>
          <w:lang w:val="en-AU" w:eastAsia="zh-CN"/>
        </w:rPr>
        <w:t xml:space="preserve">, February 19). </w:t>
      </w:r>
      <w:r w:rsidR="00783E5F">
        <w:rPr>
          <w:rFonts w:asciiTheme="majorBidi" w:hAnsiTheme="majorBidi" w:cstheme="majorBidi"/>
          <w:szCs w:val="24"/>
          <w:lang w:val="en-AU" w:eastAsia="zh-CN"/>
        </w:rPr>
        <w:t>‘</w:t>
      </w:r>
      <w:r w:rsidR="006311FC" w:rsidRPr="00720700">
        <w:rPr>
          <w:rFonts w:asciiTheme="majorBidi" w:hAnsiTheme="majorBidi" w:cstheme="majorBidi"/>
          <w:szCs w:val="24"/>
          <w:lang w:val="en-AU" w:eastAsia="zh-CN"/>
        </w:rPr>
        <w:t>Tasmanian Liberals vow to restore anti-protest laws struck down by high court.</w:t>
      </w:r>
      <w:r w:rsidR="00783E5F">
        <w:rPr>
          <w:rFonts w:asciiTheme="majorBidi" w:hAnsiTheme="majorBidi" w:cstheme="majorBidi"/>
          <w:szCs w:val="24"/>
          <w:lang w:val="en-AU" w:eastAsia="zh-CN"/>
        </w:rPr>
        <w:t>’</w:t>
      </w:r>
      <w:r w:rsidR="006311FC"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6311FC" w:rsidRPr="00720700">
        <w:rPr>
          <w:rFonts w:asciiTheme="majorBidi" w:hAnsiTheme="majorBidi" w:cstheme="majorBidi"/>
          <w:i/>
          <w:iCs/>
          <w:szCs w:val="24"/>
          <w:lang w:val="en-AU" w:eastAsia="zh-CN"/>
        </w:rPr>
        <w:t>The Guardian</w:t>
      </w:r>
      <w:r w:rsidR="006311FC" w:rsidRPr="00720700">
        <w:rPr>
          <w:rFonts w:asciiTheme="majorBidi" w:hAnsiTheme="majorBidi" w:cstheme="majorBidi"/>
          <w:szCs w:val="24"/>
          <w:lang w:val="en-AU" w:eastAsia="zh-CN"/>
        </w:rPr>
        <w:t>. Retrieved from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 https://www.theguardian.com/australia-news/2018/feb/19/tasmanian-liberals-vow-to-restore-anti-protest-laws-struck-down-by-high-court</w:t>
      </w:r>
    </w:p>
    <w:p w14:paraId="1D82C366" w14:textId="36943976" w:rsidR="00AF6C31" w:rsidRPr="00720700" w:rsidRDefault="00AF6C31" w:rsidP="00720700">
      <w:pPr>
        <w:spacing w:line="480" w:lineRule="auto"/>
        <w:ind w:hanging="567"/>
        <w:rPr>
          <w:rFonts w:asciiTheme="majorBidi" w:hAnsiTheme="majorBidi" w:cstheme="majorBidi"/>
          <w:szCs w:val="24"/>
          <w:lang w:val="en-AU" w:eastAsia="zh-CN"/>
        </w:rPr>
      </w:pP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Naess, A. (1989). </w:t>
      </w:r>
      <w:r w:rsidRPr="00720700">
        <w:rPr>
          <w:rFonts w:asciiTheme="majorBidi" w:hAnsiTheme="majorBidi" w:cstheme="majorBidi"/>
          <w:i/>
          <w:iCs/>
          <w:szCs w:val="24"/>
          <w:lang w:val="en-AU" w:eastAsia="zh-CN"/>
        </w:rPr>
        <w:t>Ecology, Community and Lifestyle</w:t>
      </w:r>
      <w:r w:rsidRPr="00720700">
        <w:rPr>
          <w:rFonts w:asciiTheme="majorBidi" w:hAnsiTheme="majorBidi" w:cstheme="majorBidi"/>
          <w:szCs w:val="24"/>
          <w:lang w:val="en-AU" w:eastAsia="zh-CN"/>
        </w:rPr>
        <w:t>. (D. Rothenberg, Trans.). Cambridge: Cambridge U</w:t>
      </w:r>
      <w:r w:rsidR="0090535E">
        <w:rPr>
          <w:rFonts w:asciiTheme="majorBidi" w:hAnsiTheme="majorBidi" w:cstheme="majorBidi"/>
          <w:szCs w:val="24"/>
          <w:lang w:val="en-AU" w:eastAsia="zh-CN"/>
        </w:rPr>
        <w:t xml:space="preserve">niversity </w:t>
      </w:r>
      <w:r w:rsidRPr="00720700">
        <w:rPr>
          <w:rFonts w:asciiTheme="majorBidi" w:hAnsiTheme="majorBidi" w:cstheme="majorBidi"/>
          <w:szCs w:val="24"/>
          <w:lang w:val="en-AU" w:eastAsia="zh-CN"/>
        </w:rPr>
        <w:t>P</w:t>
      </w:r>
      <w:r w:rsidR="0090535E">
        <w:rPr>
          <w:rFonts w:asciiTheme="majorBidi" w:hAnsiTheme="majorBidi" w:cstheme="majorBidi"/>
          <w:szCs w:val="24"/>
          <w:lang w:val="en-AU" w:eastAsia="zh-CN"/>
        </w:rPr>
        <w:t>ress</w:t>
      </w:r>
      <w:r w:rsidRPr="00720700">
        <w:rPr>
          <w:rFonts w:asciiTheme="majorBidi" w:hAnsiTheme="majorBidi" w:cstheme="majorBidi"/>
          <w:szCs w:val="24"/>
          <w:lang w:val="en-AU" w:eastAsia="zh-CN"/>
        </w:rPr>
        <w:t>.</w:t>
      </w:r>
    </w:p>
    <w:p w14:paraId="65D81B13" w14:textId="42D63139" w:rsidR="0090535E" w:rsidRDefault="0090535E">
      <w:pPr>
        <w:spacing w:line="480" w:lineRule="auto"/>
        <w:ind w:hanging="567"/>
        <w:rPr>
          <w:rFonts w:asciiTheme="majorBidi" w:hAnsiTheme="majorBidi" w:cstheme="majorBidi"/>
          <w:szCs w:val="24"/>
          <w:lang w:val="en-AU" w:eastAsia="zh-CN"/>
        </w:rPr>
      </w:pPr>
      <w:proofErr w:type="spellStart"/>
      <w:r>
        <w:rPr>
          <w:rFonts w:asciiTheme="majorBidi" w:hAnsiTheme="majorBidi" w:cstheme="majorBidi"/>
          <w:szCs w:val="24"/>
          <w:lang w:val="en-AU" w:eastAsia="zh-CN"/>
        </w:rPr>
        <w:t>Plumwood</w:t>
      </w:r>
      <w:proofErr w:type="spellEnd"/>
      <w:r>
        <w:rPr>
          <w:rFonts w:asciiTheme="majorBidi" w:hAnsiTheme="majorBidi" w:cstheme="majorBidi"/>
          <w:szCs w:val="24"/>
          <w:lang w:val="en-AU" w:eastAsia="zh-CN"/>
        </w:rPr>
        <w:t>, V. (2001). ‘</w:t>
      </w:r>
      <w:r w:rsidRPr="0090535E">
        <w:rPr>
          <w:rFonts w:asciiTheme="majorBidi" w:hAnsiTheme="majorBidi" w:cstheme="majorBidi"/>
          <w:szCs w:val="24"/>
          <w:lang w:val="en-AU" w:eastAsia="zh-CN"/>
        </w:rPr>
        <w:t xml:space="preserve">Nature as </w:t>
      </w:r>
      <w:r>
        <w:rPr>
          <w:rFonts w:asciiTheme="majorBidi" w:hAnsiTheme="majorBidi" w:cstheme="majorBidi"/>
          <w:szCs w:val="24"/>
          <w:lang w:val="en-AU" w:eastAsia="zh-CN"/>
        </w:rPr>
        <w:t>a</w:t>
      </w:r>
      <w:r w:rsidRPr="0090535E">
        <w:rPr>
          <w:rFonts w:asciiTheme="majorBidi" w:hAnsiTheme="majorBidi" w:cstheme="majorBidi"/>
          <w:szCs w:val="24"/>
          <w:lang w:val="en-AU" w:eastAsia="zh-CN"/>
        </w:rPr>
        <w:t xml:space="preserve">gency and the </w:t>
      </w:r>
      <w:r>
        <w:rPr>
          <w:rFonts w:asciiTheme="majorBidi" w:hAnsiTheme="majorBidi" w:cstheme="majorBidi"/>
          <w:szCs w:val="24"/>
          <w:lang w:val="en-AU" w:eastAsia="zh-CN"/>
        </w:rPr>
        <w:t>p</w:t>
      </w:r>
      <w:r w:rsidRPr="0090535E">
        <w:rPr>
          <w:rFonts w:asciiTheme="majorBidi" w:hAnsiTheme="majorBidi" w:cstheme="majorBidi"/>
          <w:szCs w:val="24"/>
          <w:lang w:val="en-AU" w:eastAsia="zh-CN"/>
        </w:rPr>
        <w:t xml:space="preserve">rospects for a </w:t>
      </w:r>
      <w:r>
        <w:rPr>
          <w:rFonts w:asciiTheme="majorBidi" w:hAnsiTheme="majorBidi" w:cstheme="majorBidi"/>
          <w:szCs w:val="24"/>
          <w:lang w:val="en-AU" w:eastAsia="zh-CN"/>
        </w:rPr>
        <w:t>p</w:t>
      </w:r>
      <w:r w:rsidRPr="0090535E">
        <w:rPr>
          <w:rFonts w:asciiTheme="majorBidi" w:hAnsiTheme="majorBidi" w:cstheme="majorBidi"/>
          <w:szCs w:val="24"/>
          <w:lang w:val="en-AU" w:eastAsia="zh-CN"/>
        </w:rPr>
        <w:t xml:space="preserve">rogressive </w:t>
      </w:r>
      <w:r>
        <w:rPr>
          <w:rFonts w:asciiTheme="majorBidi" w:hAnsiTheme="majorBidi" w:cstheme="majorBidi"/>
          <w:szCs w:val="24"/>
          <w:lang w:val="en-AU" w:eastAsia="zh-CN"/>
        </w:rPr>
        <w:t>n</w:t>
      </w:r>
      <w:r w:rsidRPr="0090535E">
        <w:rPr>
          <w:rFonts w:asciiTheme="majorBidi" w:hAnsiTheme="majorBidi" w:cstheme="majorBidi"/>
          <w:szCs w:val="24"/>
          <w:lang w:val="en-AU" w:eastAsia="zh-CN"/>
        </w:rPr>
        <w:t>aturalism.</w:t>
      </w:r>
      <w:r>
        <w:rPr>
          <w:rFonts w:asciiTheme="majorBidi" w:hAnsiTheme="majorBidi" w:cstheme="majorBidi"/>
          <w:szCs w:val="24"/>
          <w:lang w:val="en-AU" w:eastAsia="zh-CN"/>
        </w:rPr>
        <w:t xml:space="preserve">’ </w:t>
      </w:r>
      <w:r w:rsidRPr="00535432">
        <w:rPr>
          <w:rFonts w:asciiTheme="majorBidi" w:hAnsiTheme="majorBidi" w:cstheme="majorBidi"/>
          <w:i/>
          <w:iCs/>
          <w:szCs w:val="24"/>
          <w:lang w:val="en-AU" w:eastAsia="zh-CN"/>
        </w:rPr>
        <w:t>Capitalism Nature Socialism</w:t>
      </w:r>
      <w:r w:rsidRPr="0090535E">
        <w:rPr>
          <w:rFonts w:asciiTheme="majorBidi" w:hAnsiTheme="majorBidi" w:cstheme="majorBidi"/>
          <w:szCs w:val="24"/>
          <w:lang w:val="en-AU" w:eastAsia="zh-CN"/>
        </w:rPr>
        <w:t>, 12</w:t>
      </w:r>
      <w:r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Pr="0090535E">
        <w:rPr>
          <w:rFonts w:asciiTheme="majorBidi" w:hAnsiTheme="majorBidi" w:cstheme="majorBidi"/>
          <w:szCs w:val="24"/>
          <w:lang w:val="en-AU" w:eastAsia="zh-CN"/>
        </w:rPr>
        <w:t xml:space="preserve">(4), </w:t>
      </w:r>
      <w:r>
        <w:rPr>
          <w:rFonts w:asciiTheme="majorBidi" w:hAnsiTheme="majorBidi" w:cstheme="majorBidi"/>
          <w:szCs w:val="24"/>
          <w:lang w:val="en-AU" w:eastAsia="zh-CN"/>
        </w:rPr>
        <w:t xml:space="preserve">pp. </w:t>
      </w:r>
      <w:r w:rsidRPr="0090535E">
        <w:rPr>
          <w:rFonts w:asciiTheme="majorBidi" w:hAnsiTheme="majorBidi" w:cstheme="majorBidi"/>
          <w:szCs w:val="24"/>
          <w:lang w:val="en-AU" w:eastAsia="zh-CN"/>
        </w:rPr>
        <w:t>3–32.</w:t>
      </w:r>
    </w:p>
    <w:p w14:paraId="3C8EE8BC" w14:textId="36048110" w:rsidR="00A0500A" w:rsidRPr="00720700" w:rsidRDefault="00A0500A" w:rsidP="00720700">
      <w:pPr>
        <w:spacing w:line="480" w:lineRule="auto"/>
        <w:ind w:hanging="567"/>
        <w:rPr>
          <w:rFonts w:asciiTheme="majorBidi" w:hAnsiTheme="majorBidi" w:cstheme="majorBidi"/>
          <w:szCs w:val="24"/>
          <w:lang w:val="en-AU" w:eastAsia="zh-CN"/>
        </w:rPr>
      </w:pPr>
      <w:r w:rsidRPr="00720700">
        <w:rPr>
          <w:rFonts w:asciiTheme="majorBidi" w:hAnsiTheme="majorBidi" w:cstheme="majorBidi"/>
          <w:szCs w:val="24"/>
          <w:lang w:val="en-AU" w:eastAsia="zh-CN"/>
        </w:rPr>
        <w:t>Radford Ruether,</w:t>
      </w:r>
      <w:r w:rsidR="00B00583" w:rsidRPr="00720700">
        <w:rPr>
          <w:rFonts w:asciiTheme="majorBidi" w:hAnsiTheme="majorBidi" w:cstheme="majorBidi"/>
          <w:szCs w:val="24"/>
          <w:lang w:val="en-AU" w:eastAsia="zh-CN"/>
        </w:rPr>
        <w:t xml:space="preserve"> R. (1995).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783E5F">
        <w:rPr>
          <w:rFonts w:asciiTheme="majorBidi" w:hAnsiTheme="majorBidi" w:cstheme="majorBidi"/>
          <w:szCs w:val="24"/>
          <w:lang w:val="en-AU" w:eastAsia="zh-CN"/>
        </w:rPr>
        <w:t>‘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Ecofeminism: </w:t>
      </w:r>
      <w:r w:rsidR="00783E5F">
        <w:rPr>
          <w:rFonts w:asciiTheme="majorBidi" w:hAnsiTheme="majorBidi" w:cstheme="majorBidi"/>
          <w:szCs w:val="24"/>
          <w:lang w:val="en-AU" w:eastAsia="zh-CN"/>
        </w:rPr>
        <w:t>s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ymbolic and </w:t>
      </w:r>
      <w:r w:rsidR="00B00583" w:rsidRPr="00720700">
        <w:rPr>
          <w:rFonts w:asciiTheme="majorBidi" w:hAnsiTheme="majorBidi" w:cstheme="majorBidi"/>
          <w:szCs w:val="24"/>
          <w:lang w:val="en-AU" w:eastAsia="zh-CN"/>
        </w:rPr>
        <w:t>social connections of the o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ppression of </w:t>
      </w:r>
      <w:r w:rsidR="00783E5F">
        <w:rPr>
          <w:rFonts w:asciiTheme="majorBidi" w:hAnsiTheme="majorBidi" w:cstheme="majorBidi"/>
          <w:szCs w:val="24"/>
          <w:lang w:val="en-AU" w:eastAsia="zh-CN"/>
        </w:rPr>
        <w:t>w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omen and the </w:t>
      </w:r>
      <w:r w:rsidR="00B00583" w:rsidRPr="00720700">
        <w:rPr>
          <w:rFonts w:asciiTheme="majorBidi" w:hAnsiTheme="majorBidi" w:cstheme="majorBidi"/>
          <w:szCs w:val="24"/>
          <w:lang w:val="en-AU" w:eastAsia="zh-CN"/>
        </w:rPr>
        <w:t>domination of nature.</w:t>
      </w:r>
      <w:r w:rsidR="00783E5F">
        <w:rPr>
          <w:rFonts w:asciiTheme="majorBidi" w:hAnsiTheme="majorBidi" w:cstheme="majorBidi"/>
          <w:szCs w:val="24"/>
          <w:lang w:val="en-AU" w:eastAsia="zh-CN"/>
        </w:rPr>
        <w:t>’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Pr="00720700">
        <w:rPr>
          <w:rFonts w:asciiTheme="majorBidi" w:hAnsiTheme="majorBidi" w:cstheme="majorBidi"/>
          <w:i/>
          <w:iCs/>
          <w:szCs w:val="24"/>
          <w:lang w:val="en-AU" w:eastAsia="zh-CN"/>
        </w:rPr>
        <w:t>Feminist Theology</w:t>
      </w:r>
      <w:r w:rsidR="00B00583" w:rsidRPr="00720700">
        <w:rPr>
          <w:rFonts w:asciiTheme="majorBidi" w:hAnsiTheme="majorBidi" w:cstheme="majorBidi"/>
          <w:i/>
          <w:iCs/>
          <w:szCs w:val="24"/>
          <w:lang w:val="en-AU" w:eastAsia="zh-CN"/>
        </w:rPr>
        <w:t xml:space="preserve">, </w:t>
      </w:r>
      <w:r w:rsidR="00B00583" w:rsidRPr="008F621D">
        <w:rPr>
          <w:rFonts w:asciiTheme="majorBidi" w:hAnsiTheme="majorBidi" w:cstheme="majorBidi"/>
          <w:iCs/>
          <w:szCs w:val="24"/>
          <w:lang w:val="en-AU" w:eastAsia="zh-CN"/>
        </w:rPr>
        <w:t>3</w:t>
      </w:r>
      <w:r w:rsidR="00783E5F">
        <w:rPr>
          <w:rFonts w:asciiTheme="majorBidi" w:hAnsiTheme="majorBidi" w:cstheme="majorBidi"/>
          <w:iCs/>
          <w:szCs w:val="24"/>
          <w:lang w:val="en-AU" w:eastAsia="zh-CN"/>
        </w:rPr>
        <w:t xml:space="preserve"> </w:t>
      </w:r>
      <w:r w:rsidR="00B00583" w:rsidRPr="00783E5F">
        <w:rPr>
          <w:rFonts w:asciiTheme="majorBidi" w:hAnsiTheme="majorBidi" w:cstheme="majorBidi"/>
          <w:szCs w:val="24"/>
          <w:lang w:val="en-AU" w:eastAsia="zh-CN"/>
        </w:rPr>
        <w:t>(</w:t>
      </w:r>
      <w:r w:rsidRPr="00720700">
        <w:rPr>
          <w:rFonts w:asciiTheme="majorBidi" w:hAnsiTheme="majorBidi" w:cstheme="majorBidi"/>
          <w:szCs w:val="24"/>
          <w:lang w:val="en-AU" w:eastAsia="zh-CN"/>
        </w:rPr>
        <w:t>9</w:t>
      </w:r>
      <w:r w:rsidR="00B00583" w:rsidRPr="00720700">
        <w:rPr>
          <w:rFonts w:asciiTheme="majorBidi" w:hAnsiTheme="majorBidi" w:cstheme="majorBidi"/>
          <w:szCs w:val="24"/>
          <w:lang w:val="en-AU" w:eastAsia="zh-CN"/>
        </w:rPr>
        <w:t>)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, </w:t>
      </w:r>
      <w:r w:rsidR="00783E5F">
        <w:rPr>
          <w:rFonts w:asciiTheme="majorBidi" w:hAnsiTheme="majorBidi" w:cstheme="majorBidi"/>
          <w:szCs w:val="24"/>
          <w:lang w:val="en-AU" w:eastAsia="zh-CN"/>
        </w:rPr>
        <w:t xml:space="preserve">pp. </w:t>
      </w:r>
      <w:r w:rsidRPr="00720700">
        <w:rPr>
          <w:rFonts w:asciiTheme="majorBidi" w:hAnsiTheme="majorBidi" w:cstheme="majorBidi"/>
          <w:szCs w:val="24"/>
          <w:lang w:val="en-AU" w:eastAsia="zh-CN"/>
        </w:rPr>
        <w:t>35-50.</w:t>
      </w:r>
    </w:p>
    <w:p w14:paraId="367319B7" w14:textId="1691AC4B" w:rsidR="00AF6C31" w:rsidRPr="00720700" w:rsidRDefault="00AF6C31" w:rsidP="00720700">
      <w:pPr>
        <w:spacing w:line="480" w:lineRule="auto"/>
        <w:ind w:hanging="567"/>
        <w:rPr>
          <w:rFonts w:asciiTheme="majorBidi" w:hAnsiTheme="majorBidi" w:cstheme="majorBidi"/>
          <w:szCs w:val="24"/>
          <w:lang w:val="en-AU" w:eastAsia="zh-CN"/>
        </w:rPr>
      </w:pP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Singh, N. M. (2013). </w:t>
      </w:r>
      <w:r w:rsidR="00667894">
        <w:rPr>
          <w:rFonts w:asciiTheme="majorBidi" w:hAnsiTheme="majorBidi" w:cstheme="majorBidi"/>
          <w:szCs w:val="24"/>
          <w:lang w:val="en-AU" w:eastAsia="zh-CN"/>
        </w:rPr>
        <w:t>‘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The affective labor of growing forests and the becoming of environmental subjects: </w:t>
      </w:r>
      <w:r w:rsidR="00667894">
        <w:rPr>
          <w:rFonts w:asciiTheme="majorBidi" w:hAnsiTheme="majorBidi" w:cstheme="majorBidi"/>
          <w:szCs w:val="24"/>
          <w:lang w:val="en-AU" w:eastAsia="zh-CN"/>
        </w:rPr>
        <w:t>r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ethinking </w:t>
      </w:r>
      <w:proofErr w:type="spellStart"/>
      <w:r w:rsidRPr="00720700">
        <w:rPr>
          <w:rFonts w:asciiTheme="majorBidi" w:hAnsiTheme="majorBidi" w:cstheme="majorBidi"/>
          <w:szCs w:val="24"/>
          <w:lang w:val="en-AU" w:eastAsia="zh-CN"/>
        </w:rPr>
        <w:t>environmentality</w:t>
      </w:r>
      <w:proofErr w:type="spellEnd"/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 in Odisha, India.</w:t>
      </w:r>
      <w:r w:rsidR="00667894">
        <w:rPr>
          <w:rFonts w:asciiTheme="majorBidi" w:hAnsiTheme="majorBidi" w:cstheme="majorBidi"/>
          <w:szCs w:val="24"/>
          <w:lang w:val="en-AU" w:eastAsia="zh-CN"/>
        </w:rPr>
        <w:t>’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proofErr w:type="spellStart"/>
      <w:r w:rsidRPr="00720700">
        <w:rPr>
          <w:rFonts w:asciiTheme="majorBidi" w:hAnsiTheme="majorBidi" w:cstheme="majorBidi"/>
          <w:i/>
          <w:iCs/>
          <w:szCs w:val="24"/>
          <w:lang w:val="en-AU" w:eastAsia="zh-CN"/>
        </w:rPr>
        <w:t>Geoforum</w:t>
      </w:r>
      <w:proofErr w:type="spellEnd"/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, </w:t>
      </w:r>
      <w:r w:rsidRPr="008F621D">
        <w:rPr>
          <w:rFonts w:asciiTheme="majorBidi" w:hAnsiTheme="majorBidi" w:cstheme="majorBidi"/>
          <w:iCs/>
          <w:szCs w:val="24"/>
          <w:lang w:val="en-AU" w:eastAsia="zh-CN"/>
        </w:rPr>
        <w:t>47</w:t>
      </w:r>
      <w:r w:rsidR="00667894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2D773F" w:rsidRPr="00720700">
        <w:rPr>
          <w:rFonts w:asciiTheme="majorBidi" w:hAnsiTheme="majorBidi" w:cstheme="majorBidi"/>
          <w:szCs w:val="24"/>
          <w:lang w:val="en-AU" w:eastAsia="zh-CN"/>
        </w:rPr>
        <w:t xml:space="preserve">(Supplement C), </w:t>
      </w:r>
      <w:r w:rsidR="00667894">
        <w:rPr>
          <w:rFonts w:asciiTheme="majorBidi" w:hAnsiTheme="majorBidi" w:cstheme="majorBidi"/>
          <w:szCs w:val="24"/>
          <w:lang w:val="en-AU" w:eastAsia="zh-CN"/>
        </w:rPr>
        <w:t xml:space="preserve">pp. </w:t>
      </w:r>
      <w:r w:rsidR="002D773F" w:rsidRPr="00720700">
        <w:rPr>
          <w:rFonts w:asciiTheme="majorBidi" w:hAnsiTheme="majorBidi" w:cstheme="majorBidi"/>
          <w:szCs w:val="24"/>
          <w:lang w:val="en-AU" w:eastAsia="zh-CN"/>
        </w:rPr>
        <w:t>189-</w:t>
      </w:r>
      <w:r w:rsidRPr="00720700">
        <w:rPr>
          <w:rFonts w:asciiTheme="majorBidi" w:hAnsiTheme="majorBidi" w:cstheme="majorBidi"/>
          <w:szCs w:val="24"/>
          <w:lang w:val="en-AU" w:eastAsia="zh-CN"/>
        </w:rPr>
        <w:t>98.</w:t>
      </w:r>
    </w:p>
    <w:p w14:paraId="78AE46A3" w14:textId="1B40CB14" w:rsidR="00886606" w:rsidRPr="00720700" w:rsidRDefault="00886606" w:rsidP="00720700">
      <w:pPr>
        <w:spacing w:line="480" w:lineRule="auto"/>
        <w:ind w:hanging="567"/>
        <w:rPr>
          <w:rFonts w:asciiTheme="majorBidi" w:hAnsiTheme="majorBidi" w:cstheme="majorBidi"/>
          <w:szCs w:val="24"/>
          <w:lang w:val="en-AU" w:eastAsia="zh-CN"/>
        </w:rPr>
      </w:pPr>
      <w:r w:rsidRPr="00720700">
        <w:rPr>
          <w:rFonts w:asciiTheme="majorBidi" w:hAnsiTheme="majorBidi" w:cstheme="majorBidi"/>
          <w:szCs w:val="24"/>
          <w:lang w:val="en-AU" w:eastAsia="zh-CN"/>
        </w:rPr>
        <w:t>S</w:t>
      </w:r>
      <w:r w:rsidR="00A16634" w:rsidRPr="00720700">
        <w:rPr>
          <w:rFonts w:asciiTheme="majorBidi" w:hAnsiTheme="majorBidi" w:cstheme="majorBidi"/>
          <w:szCs w:val="24"/>
          <w:lang w:val="en-AU" w:eastAsia="zh-CN"/>
        </w:rPr>
        <w:t xml:space="preserve">ustainable </w:t>
      </w:r>
      <w:r w:rsidR="00A65579" w:rsidRPr="00720700">
        <w:rPr>
          <w:rFonts w:asciiTheme="majorBidi" w:hAnsiTheme="majorBidi" w:cstheme="majorBidi"/>
          <w:szCs w:val="24"/>
          <w:lang w:val="en-AU" w:eastAsia="zh-CN"/>
        </w:rPr>
        <w:t>T</w:t>
      </w:r>
      <w:r w:rsidR="00A16634" w:rsidRPr="00720700">
        <w:rPr>
          <w:rFonts w:asciiTheme="majorBidi" w:hAnsiTheme="majorBidi" w:cstheme="majorBidi"/>
          <w:szCs w:val="24"/>
          <w:lang w:val="en-AU" w:eastAsia="zh-CN"/>
        </w:rPr>
        <w:t xml:space="preserve">imbers </w:t>
      </w:r>
      <w:r w:rsidRPr="00720700">
        <w:rPr>
          <w:rFonts w:asciiTheme="majorBidi" w:hAnsiTheme="majorBidi" w:cstheme="majorBidi"/>
          <w:szCs w:val="24"/>
          <w:lang w:val="en-AU" w:eastAsia="zh-CN"/>
        </w:rPr>
        <w:t>T</w:t>
      </w:r>
      <w:r w:rsidR="00A16634" w:rsidRPr="00720700">
        <w:rPr>
          <w:rFonts w:asciiTheme="majorBidi" w:hAnsiTheme="majorBidi" w:cstheme="majorBidi"/>
          <w:szCs w:val="24"/>
          <w:lang w:val="en-AU" w:eastAsia="zh-CN"/>
        </w:rPr>
        <w:t>asmania.</w:t>
      </w:r>
      <w:r w:rsidR="009D083C"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A16634" w:rsidRPr="00720700">
        <w:rPr>
          <w:rFonts w:asciiTheme="majorBidi" w:hAnsiTheme="majorBidi" w:cstheme="majorBidi"/>
          <w:szCs w:val="24"/>
          <w:lang w:val="en-AU" w:eastAsia="zh-CN"/>
        </w:rPr>
        <w:t>(</w:t>
      </w:r>
      <w:r w:rsidR="009D083C" w:rsidRPr="00720700">
        <w:rPr>
          <w:rFonts w:asciiTheme="majorBidi" w:hAnsiTheme="majorBidi" w:cstheme="majorBidi"/>
          <w:szCs w:val="24"/>
          <w:lang w:val="en-AU" w:eastAsia="zh-CN"/>
        </w:rPr>
        <w:t>2018a</w:t>
      </w:r>
      <w:r w:rsidR="00A16634" w:rsidRPr="00720700">
        <w:rPr>
          <w:rFonts w:asciiTheme="majorBidi" w:hAnsiTheme="majorBidi" w:cstheme="majorBidi"/>
          <w:szCs w:val="24"/>
          <w:lang w:val="en-AU" w:eastAsia="zh-CN"/>
        </w:rPr>
        <w:t>)</w:t>
      </w:r>
      <w:r w:rsidR="00667894">
        <w:rPr>
          <w:rFonts w:asciiTheme="majorBidi" w:hAnsiTheme="majorBidi" w:cstheme="majorBidi"/>
          <w:szCs w:val="24"/>
          <w:lang w:val="en-AU" w:eastAsia="zh-CN"/>
        </w:rPr>
        <w:t>.</w:t>
      </w:r>
      <w:r w:rsidR="009D083C"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A16634" w:rsidRPr="008F621D">
        <w:rPr>
          <w:rFonts w:asciiTheme="majorBidi" w:hAnsiTheme="majorBidi" w:cstheme="majorBidi"/>
          <w:i/>
          <w:szCs w:val="24"/>
          <w:lang w:val="en-AU" w:eastAsia="zh-CN"/>
        </w:rPr>
        <w:t>Our operations –</w:t>
      </w:r>
      <w:r w:rsidR="00667894" w:rsidRPr="008F621D">
        <w:rPr>
          <w:rFonts w:asciiTheme="majorBidi" w:hAnsiTheme="majorBidi" w:cstheme="majorBidi"/>
          <w:i/>
          <w:szCs w:val="24"/>
          <w:lang w:val="en-AU" w:eastAsia="zh-CN"/>
        </w:rPr>
        <w:t xml:space="preserve"> O</w:t>
      </w:r>
      <w:r w:rsidR="00A16634" w:rsidRPr="008F621D">
        <w:rPr>
          <w:rFonts w:asciiTheme="majorBidi" w:hAnsiTheme="majorBidi" w:cstheme="majorBidi"/>
          <w:i/>
          <w:szCs w:val="24"/>
          <w:lang w:val="en-AU" w:eastAsia="zh-CN"/>
        </w:rPr>
        <w:t>verview</w:t>
      </w:r>
      <w:r w:rsidR="00A16634" w:rsidRPr="00720700">
        <w:rPr>
          <w:rFonts w:asciiTheme="majorBidi" w:hAnsiTheme="majorBidi" w:cstheme="majorBidi"/>
          <w:szCs w:val="24"/>
          <w:lang w:val="en-AU" w:eastAsia="zh-CN"/>
        </w:rPr>
        <w:t>. Retrieved from</w:t>
      </w:r>
      <w:r w:rsidR="009D083C" w:rsidRPr="00720700">
        <w:rPr>
          <w:rFonts w:asciiTheme="majorBidi" w:hAnsiTheme="majorBidi" w:cstheme="majorBidi"/>
          <w:szCs w:val="24"/>
          <w:lang w:val="en-AU" w:eastAsia="zh-CN"/>
        </w:rPr>
        <w:t xml:space="preserve"> https://www.sttas.com.au/forest-operations-management/our-operations/our-operations-overview</w:t>
      </w:r>
    </w:p>
    <w:p w14:paraId="50D8CE27" w14:textId="746C1EAD" w:rsidR="009D083C" w:rsidRPr="00720700" w:rsidRDefault="00A16634" w:rsidP="00720700">
      <w:pPr>
        <w:spacing w:line="480" w:lineRule="auto"/>
        <w:ind w:hanging="567"/>
        <w:rPr>
          <w:rFonts w:asciiTheme="majorBidi" w:hAnsiTheme="majorBidi" w:cstheme="majorBidi"/>
          <w:szCs w:val="24"/>
          <w:lang w:val="en-AU" w:eastAsia="zh-CN"/>
        </w:rPr>
      </w:pPr>
      <w:r w:rsidRPr="00720700">
        <w:rPr>
          <w:rFonts w:asciiTheme="majorBidi" w:hAnsiTheme="majorBidi" w:cstheme="majorBidi"/>
          <w:szCs w:val="24"/>
          <w:lang w:val="en-AU" w:eastAsia="zh-CN"/>
        </w:rPr>
        <w:t>Sustainable Timbers Tasmania. (2018</w:t>
      </w:r>
      <w:r w:rsidR="009D083C" w:rsidRPr="00720700">
        <w:rPr>
          <w:rFonts w:asciiTheme="majorBidi" w:hAnsiTheme="majorBidi" w:cstheme="majorBidi"/>
          <w:szCs w:val="24"/>
          <w:lang w:val="en-AU" w:eastAsia="zh-CN"/>
        </w:rPr>
        <w:t>b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). </w:t>
      </w:r>
      <w:r w:rsidRPr="008F621D">
        <w:rPr>
          <w:rFonts w:asciiTheme="majorBidi" w:hAnsiTheme="majorBidi" w:cstheme="majorBidi"/>
          <w:i/>
          <w:szCs w:val="24"/>
          <w:lang w:val="en-AU" w:eastAsia="zh-CN"/>
        </w:rPr>
        <w:t xml:space="preserve">Products &amp; </w:t>
      </w:r>
      <w:r w:rsidR="00667894">
        <w:rPr>
          <w:rFonts w:asciiTheme="majorBidi" w:hAnsiTheme="majorBidi" w:cstheme="majorBidi"/>
          <w:i/>
          <w:szCs w:val="24"/>
          <w:lang w:val="en-AU" w:eastAsia="zh-CN"/>
        </w:rPr>
        <w:t>C</w:t>
      </w:r>
      <w:r w:rsidRPr="008F621D">
        <w:rPr>
          <w:rFonts w:asciiTheme="majorBidi" w:hAnsiTheme="majorBidi" w:cstheme="majorBidi"/>
          <w:i/>
          <w:szCs w:val="24"/>
          <w:lang w:val="en-AU" w:eastAsia="zh-CN"/>
        </w:rPr>
        <w:t xml:space="preserve">ustomers </w:t>
      </w:r>
      <w:r w:rsidR="00667894">
        <w:rPr>
          <w:rFonts w:asciiTheme="majorBidi" w:hAnsiTheme="majorBidi" w:cstheme="majorBidi"/>
          <w:i/>
          <w:szCs w:val="24"/>
          <w:lang w:val="en-AU" w:eastAsia="zh-CN"/>
        </w:rPr>
        <w:t>O</w:t>
      </w:r>
      <w:r w:rsidRPr="008F621D">
        <w:rPr>
          <w:rFonts w:asciiTheme="majorBidi" w:hAnsiTheme="majorBidi" w:cstheme="majorBidi"/>
          <w:i/>
          <w:szCs w:val="24"/>
          <w:lang w:val="en-AU" w:eastAsia="zh-CN"/>
        </w:rPr>
        <w:t>verview</w:t>
      </w:r>
      <w:r w:rsidRPr="00720700">
        <w:rPr>
          <w:rFonts w:asciiTheme="majorBidi" w:hAnsiTheme="majorBidi" w:cstheme="majorBidi"/>
          <w:szCs w:val="24"/>
          <w:lang w:val="en-AU" w:eastAsia="zh-CN"/>
        </w:rPr>
        <w:t>. Retrieved from</w:t>
      </w:r>
      <w:r w:rsidR="009D083C" w:rsidRPr="00720700">
        <w:rPr>
          <w:rFonts w:asciiTheme="majorBidi" w:hAnsiTheme="majorBidi" w:cstheme="majorBidi"/>
          <w:szCs w:val="24"/>
          <w:lang w:val="en-AU" w:eastAsia="zh-CN"/>
        </w:rPr>
        <w:t xml:space="preserve"> https://www.sttas.com.au/products-customers</w:t>
      </w:r>
    </w:p>
    <w:p w14:paraId="2869A096" w14:textId="72E1CAF4" w:rsidR="009D083C" w:rsidRPr="00720700" w:rsidRDefault="00D33CDF" w:rsidP="00720700">
      <w:pPr>
        <w:spacing w:line="480" w:lineRule="auto"/>
        <w:ind w:hanging="567"/>
        <w:rPr>
          <w:rFonts w:asciiTheme="majorBidi" w:hAnsiTheme="majorBidi" w:cstheme="majorBidi"/>
          <w:szCs w:val="24"/>
          <w:lang w:val="en-AU" w:eastAsia="zh-CN"/>
        </w:rPr>
      </w:pPr>
      <w:r w:rsidRPr="00720700">
        <w:rPr>
          <w:rFonts w:asciiTheme="majorBidi" w:hAnsiTheme="majorBidi" w:cstheme="majorBidi"/>
          <w:szCs w:val="24"/>
          <w:lang w:val="en-AU" w:eastAsia="zh-CN"/>
        </w:rPr>
        <w:t>Sustainable Timbers Tasmania. (</w:t>
      </w:r>
      <w:r w:rsidR="009D083C" w:rsidRPr="00720700">
        <w:rPr>
          <w:rFonts w:asciiTheme="majorBidi" w:hAnsiTheme="majorBidi" w:cstheme="majorBidi"/>
          <w:szCs w:val="24"/>
          <w:lang w:val="en-AU" w:eastAsia="zh-CN"/>
        </w:rPr>
        <w:t>2018c</w:t>
      </w:r>
      <w:r w:rsidRPr="00720700">
        <w:rPr>
          <w:rFonts w:asciiTheme="majorBidi" w:hAnsiTheme="majorBidi" w:cstheme="majorBidi"/>
          <w:szCs w:val="24"/>
          <w:lang w:val="en-AU" w:eastAsia="zh-CN"/>
        </w:rPr>
        <w:t>)</w:t>
      </w:r>
      <w:r w:rsidR="00667894">
        <w:rPr>
          <w:rFonts w:asciiTheme="majorBidi" w:hAnsiTheme="majorBidi" w:cstheme="majorBidi"/>
          <w:szCs w:val="24"/>
          <w:lang w:val="en-AU" w:eastAsia="zh-CN"/>
        </w:rPr>
        <w:t>.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Pr="008F621D">
        <w:rPr>
          <w:rFonts w:asciiTheme="majorBidi" w:hAnsiTheme="majorBidi" w:cstheme="majorBidi"/>
          <w:i/>
          <w:szCs w:val="24"/>
          <w:lang w:val="en-AU" w:eastAsia="zh-CN"/>
        </w:rPr>
        <w:t xml:space="preserve">Harvesting and </w:t>
      </w:r>
      <w:r w:rsidR="00667894">
        <w:rPr>
          <w:rFonts w:asciiTheme="majorBidi" w:hAnsiTheme="majorBidi" w:cstheme="majorBidi"/>
          <w:i/>
          <w:szCs w:val="24"/>
          <w:lang w:val="en-AU" w:eastAsia="zh-CN"/>
        </w:rPr>
        <w:t>R</w:t>
      </w:r>
      <w:r w:rsidRPr="008F621D">
        <w:rPr>
          <w:rFonts w:asciiTheme="majorBidi" w:hAnsiTheme="majorBidi" w:cstheme="majorBidi"/>
          <w:i/>
          <w:szCs w:val="24"/>
          <w:lang w:val="en-AU" w:eastAsia="zh-CN"/>
        </w:rPr>
        <w:t>oading.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 Retrieved from </w:t>
      </w:r>
      <w:r w:rsidR="009D083C" w:rsidRPr="00720700">
        <w:rPr>
          <w:rFonts w:asciiTheme="majorBidi" w:hAnsiTheme="majorBidi" w:cstheme="majorBidi"/>
          <w:szCs w:val="24"/>
          <w:lang w:val="en-AU" w:eastAsia="zh-CN"/>
        </w:rPr>
        <w:t>https://www.sttas.com.au/forest-operations-management/our-operations/harvesting-and-roading</w:t>
      </w:r>
    </w:p>
    <w:p w14:paraId="47CF7C95" w14:textId="5B33F96F" w:rsidR="00B00583" w:rsidRPr="00720700" w:rsidRDefault="00B00583" w:rsidP="00720700">
      <w:pPr>
        <w:spacing w:line="480" w:lineRule="auto"/>
        <w:ind w:hanging="567"/>
        <w:rPr>
          <w:rFonts w:asciiTheme="majorBidi" w:hAnsiTheme="majorBidi" w:cstheme="majorBidi"/>
          <w:szCs w:val="24"/>
          <w:lang w:val="en-AU" w:eastAsia="zh-CN"/>
        </w:rPr>
      </w:pPr>
      <w:r w:rsidRPr="00720700">
        <w:rPr>
          <w:rFonts w:asciiTheme="majorBidi" w:hAnsiTheme="majorBidi" w:cstheme="majorBidi"/>
          <w:szCs w:val="24"/>
          <w:lang w:val="en-AU" w:eastAsia="zh-CN"/>
        </w:rPr>
        <w:lastRenderedPageBreak/>
        <w:t xml:space="preserve">Todd, Z. (2016). </w:t>
      </w:r>
      <w:r w:rsidR="00667894">
        <w:rPr>
          <w:rFonts w:asciiTheme="majorBidi" w:hAnsiTheme="majorBidi" w:cstheme="majorBidi"/>
          <w:szCs w:val="24"/>
          <w:lang w:val="en-AU" w:eastAsia="zh-CN"/>
        </w:rPr>
        <w:t>‘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An </w:t>
      </w:r>
      <w:r w:rsidR="00640562">
        <w:rPr>
          <w:rFonts w:asciiTheme="majorBidi" w:hAnsiTheme="majorBidi" w:cstheme="majorBidi"/>
          <w:szCs w:val="24"/>
          <w:lang w:val="en-AU" w:eastAsia="zh-CN"/>
        </w:rPr>
        <w:t xml:space="preserve">Indigenous 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feminist’s take on the ontological turn: “Ontology” </w:t>
      </w:r>
      <w:r w:rsidR="006E5860">
        <w:rPr>
          <w:rFonts w:asciiTheme="majorBidi" w:hAnsiTheme="majorBidi" w:cstheme="majorBidi"/>
          <w:szCs w:val="24"/>
          <w:lang w:val="en-AU" w:eastAsia="zh-CN"/>
        </w:rPr>
        <w:t>i</w:t>
      </w:r>
      <w:r w:rsidRPr="00720700">
        <w:rPr>
          <w:rFonts w:asciiTheme="majorBidi" w:hAnsiTheme="majorBidi" w:cstheme="majorBidi"/>
          <w:szCs w:val="24"/>
          <w:lang w:val="en-AU" w:eastAsia="zh-CN"/>
        </w:rPr>
        <w:t>s just another word for colonialism.</w:t>
      </w:r>
      <w:r w:rsidR="00667894">
        <w:rPr>
          <w:rFonts w:asciiTheme="majorBidi" w:hAnsiTheme="majorBidi" w:cstheme="majorBidi"/>
          <w:szCs w:val="24"/>
          <w:lang w:val="en-AU" w:eastAsia="zh-CN"/>
        </w:rPr>
        <w:t>’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Pr="00720700">
        <w:rPr>
          <w:rFonts w:asciiTheme="majorBidi" w:hAnsiTheme="majorBidi" w:cstheme="majorBidi"/>
          <w:i/>
          <w:iCs/>
          <w:szCs w:val="24"/>
          <w:lang w:val="en-AU" w:eastAsia="zh-CN"/>
        </w:rPr>
        <w:t>Journal of Historical Sociology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, </w:t>
      </w:r>
      <w:r w:rsidRPr="008F621D">
        <w:rPr>
          <w:rFonts w:asciiTheme="majorBidi" w:hAnsiTheme="majorBidi" w:cstheme="majorBidi"/>
          <w:iCs/>
          <w:szCs w:val="24"/>
          <w:lang w:val="en-AU" w:eastAsia="zh-CN"/>
        </w:rPr>
        <w:t>29</w:t>
      </w:r>
      <w:r w:rsidR="00667894">
        <w:rPr>
          <w:rFonts w:asciiTheme="majorBidi" w:hAnsiTheme="majorBidi" w:cstheme="majorBidi"/>
          <w:iCs/>
          <w:szCs w:val="24"/>
          <w:lang w:val="en-AU" w:eastAsia="zh-CN"/>
        </w:rPr>
        <w:t xml:space="preserve"> </w:t>
      </w:r>
      <w:r w:rsidRPr="00667894">
        <w:rPr>
          <w:rFonts w:asciiTheme="majorBidi" w:hAnsiTheme="majorBidi" w:cstheme="majorBidi"/>
          <w:szCs w:val="24"/>
          <w:lang w:val="en-AU" w:eastAsia="zh-CN"/>
        </w:rPr>
        <w:t>(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1), </w:t>
      </w:r>
      <w:r w:rsidR="00667894">
        <w:rPr>
          <w:rFonts w:asciiTheme="majorBidi" w:hAnsiTheme="majorBidi" w:cstheme="majorBidi"/>
          <w:szCs w:val="24"/>
          <w:lang w:val="en-AU" w:eastAsia="zh-CN"/>
        </w:rPr>
        <w:t xml:space="preserve">pp. 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4–22. </w:t>
      </w:r>
    </w:p>
    <w:p w14:paraId="7DEB3638" w14:textId="73F50ED5" w:rsidR="00886606" w:rsidRPr="00720700" w:rsidRDefault="00E416AB" w:rsidP="00720700">
      <w:pPr>
        <w:spacing w:line="480" w:lineRule="auto"/>
        <w:ind w:hanging="567"/>
        <w:rPr>
          <w:rFonts w:asciiTheme="majorBidi" w:hAnsiTheme="majorBidi" w:cstheme="majorBidi"/>
          <w:szCs w:val="24"/>
          <w:lang w:val="en-AU" w:eastAsia="zh-CN"/>
        </w:rPr>
      </w:pP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Vail, J. (1999). </w:t>
      </w:r>
      <w:r w:rsidR="00667894">
        <w:rPr>
          <w:rFonts w:asciiTheme="majorBidi" w:hAnsiTheme="majorBidi" w:cstheme="majorBidi"/>
          <w:szCs w:val="24"/>
          <w:lang w:val="en-AU" w:eastAsia="zh-CN"/>
        </w:rPr>
        <w:t>‘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Insecure times: </w:t>
      </w:r>
      <w:r w:rsidR="00667894">
        <w:rPr>
          <w:rFonts w:asciiTheme="majorBidi" w:hAnsiTheme="majorBidi" w:cstheme="majorBidi"/>
          <w:szCs w:val="24"/>
          <w:lang w:val="en-AU" w:eastAsia="zh-CN"/>
        </w:rPr>
        <w:t>c</w:t>
      </w:r>
      <w:r w:rsidRPr="00720700">
        <w:rPr>
          <w:rFonts w:asciiTheme="majorBidi" w:hAnsiTheme="majorBidi" w:cstheme="majorBidi"/>
          <w:szCs w:val="24"/>
          <w:lang w:val="en-AU" w:eastAsia="zh-CN"/>
        </w:rPr>
        <w:t>onceptualising insecurity and security.</w:t>
      </w:r>
      <w:r w:rsidR="00667894">
        <w:rPr>
          <w:rFonts w:asciiTheme="majorBidi" w:hAnsiTheme="majorBidi" w:cstheme="majorBidi"/>
          <w:szCs w:val="24"/>
          <w:lang w:val="en-AU" w:eastAsia="zh-CN"/>
        </w:rPr>
        <w:t>’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 In J. Vail, J. Wheelock, &amp; M. Hill (Eds.), </w:t>
      </w:r>
      <w:r w:rsidRPr="00720700">
        <w:rPr>
          <w:rFonts w:asciiTheme="majorBidi" w:hAnsiTheme="majorBidi" w:cstheme="majorBidi"/>
          <w:i/>
          <w:iCs/>
          <w:szCs w:val="24"/>
          <w:lang w:val="en-AU" w:eastAsia="zh-CN"/>
        </w:rPr>
        <w:t>Insecure Times: Living with Insecurity in Modern Society</w:t>
      </w:r>
      <w:r w:rsidR="002D773F" w:rsidRPr="00720700">
        <w:rPr>
          <w:rFonts w:asciiTheme="majorBidi" w:hAnsiTheme="majorBidi" w:cstheme="majorBidi"/>
          <w:szCs w:val="24"/>
          <w:lang w:val="en-AU" w:eastAsia="zh-CN"/>
        </w:rPr>
        <w:t xml:space="preserve"> (pp. 1-</w:t>
      </w:r>
      <w:r w:rsidRPr="00720700">
        <w:rPr>
          <w:rFonts w:asciiTheme="majorBidi" w:hAnsiTheme="majorBidi" w:cstheme="majorBidi"/>
          <w:szCs w:val="24"/>
          <w:lang w:val="en-AU" w:eastAsia="zh-CN"/>
        </w:rPr>
        <w:t>22). London: Routledge.</w:t>
      </w:r>
    </w:p>
    <w:p w14:paraId="438BF73B" w14:textId="1AC037C7" w:rsidR="00CA0DE6" w:rsidRPr="00720700" w:rsidRDefault="00CA0DE6" w:rsidP="00720700">
      <w:pPr>
        <w:spacing w:line="480" w:lineRule="auto"/>
        <w:ind w:hanging="567"/>
        <w:rPr>
          <w:rFonts w:asciiTheme="majorBidi" w:hAnsiTheme="majorBidi" w:cstheme="majorBidi"/>
          <w:szCs w:val="24"/>
          <w:lang w:val="en-AU" w:eastAsia="zh-CN"/>
        </w:rPr>
      </w:pPr>
      <w:r w:rsidRPr="00720700">
        <w:rPr>
          <w:rFonts w:asciiTheme="majorBidi" w:hAnsiTheme="majorBidi" w:cstheme="majorBidi"/>
          <w:szCs w:val="24"/>
          <w:lang w:val="en-AU" w:eastAsia="zh-CN"/>
        </w:rPr>
        <w:t>Warman</w:t>
      </w:r>
      <w:r w:rsidR="006311FC" w:rsidRPr="00720700">
        <w:rPr>
          <w:rFonts w:asciiTheme="majorBidi" w:hAnsiTheme="majorBidi" w:cstheme="majorBidi"/>
          <w:szCs w:val="24"/>
          <w:lang w:val="en-AU" w:eastAsia="zh-CN"/>
        </w:rPr>
        <w:t>, R.</w:t>
      </w:r>
      <w:r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6311FC" w:rsidRPr="00720700">
        <w:rPr>
          <w:rFonts w:asciiTheme="majorBidi" w:hAnsiTheme="majorBidi" w:cstheme="majorBidi"/>
          <w:szCs w:val="24"/>
          <w:lang w:val="en-AU" w:eastAsia="zh-CN"/>
        </w:rPr>
        <w:t>(</w:t>
      </w:r>
      <w:r w:rsidR="006E0E78" w:rsidRPr="00720700">
        <w:rPr>
          <w:rFonts w:asciiTheme="majorBidi" w:hAnsiTheme="majorBidi" w:cstheme="majorBidi"/>
          <w:szCs w:val="24"/>
          <w:lang w:val="en-AU" w:eastAsia="zh-CN"/>
        </w:rPr>
        <w:t>2014</w:t>
      </w:r>
      <w:r w:rsidR="006311FC" w:rsidRPr="00720700">
        <w:rPr>
          <w:rFonts w:asciiTheme="majorBidi" w:hAnsiTheme="majorBidi" w:cstheme="majorBidi"/>
          <w:szCs w:val="24"/>
          <w:lang w:val="en-AU" w:eastAsia="zh-CN"/>
        </w:rPr>
        <w:t xml:space="preserve">, August 29). </w:t>
      </w:r>
      <w:r w:rsidR="00667894">
        <w:rPr>
          <w:rFonts w:asciiTheme="majorBidi" w:hAnsiTheme="majorBidi" w:cstheme="majorBidi"/>
          <w:szCs w:val="24"/>
          <w:lang w:val="en-AU" w:eastAsia="zh-CN"/>
        </w:rPr>
        <w:t>‘</w:t>
      </w:r>
      <w:r w:rsidR="006311FC" w:rsidRPr="00720700">
        <w:rPr>
          <w:rFonts w:asciiTheme="majorBidi" w:hAnsiTheme="majorBidi" w:cstheme="majorBidi"/>
          <w:szCs w:val="24"/>
          <w:lang w:val="en-AU" w:eastAsia="zh-CN"/>
        </w:rPr>
        <w:t>End of Tasmania’s forest peace deal heralds more uncertainty.</w:t>
      </w:r>
      <w:r w:rsidR="00667894">
        <w:rPr>
          <w:rFonts w:asciiTheme="majorBidi" w:hAnsiTheme="majorBidi" w:cstheme="majorBidi"/>
          <w:szCs w:val="24"/>
          <w:lang w:val="en-AU" w:eastAsia="zh-CN"/>
        </w:rPr>
        <w:t>’</w:t>
      </w:r>
      <w:r w:rsidR="006311FC"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6311FC" w:rsidRPr="00720700">
        <w:rPr>
          <w:rFonts w:asciiTheme="majorBidi" w:hAnsiTheme="majorBidi" w:cstheme="majorBidi"/>
          <w:i/>
          <w:iCs/>
          <w:szCs w:val="24"/>
          <w:lang w:val="en-AU" w:eastAsia="zh-CN"/>
        </w:rPr>
        <w:t>The Conversation</w:t>
      </w:r>
      <w:r w:rsidR="006311FC" w:rsidRPr="00720700">
        <w:rPr>
          <w:rFonts w:asciiTheme="majorBidi" w:hAnsiTheme="majorBidi" w:cstheme="majorBidi"/>
          <w:szCs w:val="24"/>
          <w:lang w:val="en-AU" w:eastAsia="zh-CN"/>
        </w:rPr>
        <w:t>. Retrieved from</w:t>
      </w:r>
      <w:r w:rsidR="006E0E78"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Pr="00720700">
        <w:rPr>
          <w:rFonts w:asciiTheme="majorBidi" w:hAnsiTheme="majorBidi" w:cstheme="majorBidi"/>
          <w:szCs w:val="24"/>
          <w:lang w:val="en-AU" w:eastAsia="zh-CN"/>
        </w:rPr>
        <w:t>https://theconversation.com/end-of-tasmanias-forest-peace-deal-heralds-more-uncertainty-31010</w:t>
      </w:r>
    </w:p>
    <w:p w14:paraId="6B987A0F" w14:textId="1B46F6B8" w:rsidR="001E4EE0" w:rsidRPr="00720700" w:rsidRDefault="001E4EE0" w:rsidP="00720700">
      <w:pPr>
        <w:spacing w:line="480" w:lineRule="auto"/>
        <w:ind w:hanging="567"/>
        <w:rPr>
          <w:rFonts w:asciiTheme="majorBidi" w:hAnsiTheme="majorBidi" w:cstheme="majorBidi"/>
          <w:szCs w:val="24"/>
          <w:lang w:val="en-AU" w:eastAsia="zh-CN"/>
        </w:rPr>
      </w:pPr>
      <w:r w:rsidRPr="00720700">
        <w:rPr>
          <w:rFonts w:asciiTheme="majorBidi" w:hAnsiTheme="majorBidi" w:cstheme="majorBidi"/>
          <w:szCs w:val="24"/>
          <w:lang w:val="en-AU" w:eastAsia="zh-CN"/>
        </w:rPr>
        <w:t>White</w:t>
      </w:r>
      <w:r w:rsidR="00435359" w:rsidRPr="00720700">
        <w:rPr>
          <w:rFonts w:asciiTheme="majorBidi" w:hAnsiTheme="majorBidi" w:cstheme="majorBidi"/>
          <w:szCs w:val="24"/>
          <w:lang w:val="en-AU" w:eastAsia="zh-CN"/>
        </w:rPr>
        <w:t>, R. (</w:t>
      </w:r>
      <w:r w:rsidRPr="00720700">
        <w:rPr>
          <w:rFonts w:asciiTheme="majorBidi" w:hAnsiTheme="majorBidi" w:cstheme="majorBidi"/>
          <w:szCs w:val="24"/>
          <w:lang w:val="en-AU" w:eastAsia="zh-CN"/>
        </w:rPr>
        <w:t>2018</w:t>
      </w:r>
      <w:r w:rsidR="00435359" w:rsidRPr="00720700">
        <w:rPr>
          <w:rFonts w:asciiTheme="majorBidi" w:hAnsiTheme="majorBidi" w:cstheme="majorBidi"/>
          <w:szCs w:val="24"/>
          <w:lang w:val="en-AU" w:eastAsia="zh-CN"/>
        </w:rPr>
        <w:t xml:space="preserve">, February). </w:t>
      </w:r>
      <w:r w:rsidR="00667894">
        <w:rPr>
          <w:rFonts w:asciiTheme="majorBidi" w:hAnsiTheme="majorBidi" w:cstheme="majorBidi"/>
          <w:szCs w:val="24"/>
          <w:lang w:val="en-AU" w:eastAsia="zh-CN"/>
        </w:rPr>
        <w:t>‘</w:t>
      </w:r>
      <w:r w:rsidR="00435359" w:rsidRPr="00720700">
        <w:rPr>
          <w:rFonts w:asciiTheme="majorBidi" w:hAnsiTheme="majorBidi" w:cstheme="majorBidi"/>
          <w:szCs w:val="24"/>
          <w:lang w:val="en-AU" w:eastAsia="zh-CN"/>
        </w:rPr>
        <w:t>Green victimology and non-human victims.</w:t>
      </w:r>
      <w:r w:rsidR="00667894">
        <w:rPr>
          <w:rFonts w:asciiTheme="majorBidi" w:hAnsiTheme="majorBidi" w:cstheme="majorBidi"/>
          <w:szCs w:val="24"/>
          <w:lang w:val="en-AU" w:eastAsia="zh-CN"/>
        </w:rPr>
        <w:t>’</w:t>
      </w:r>
      <w:r w:rsidR="00435359"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435359" w:rsidRPr="00720700">
        <w:rPr>
          <w:rFonts w:asciiTheme="majorBidi" w:hAnsiTheme="majorBidi" w:cstheme="majorBidi"/>
          <w:i/>
          <w:iCs/>
          <w:szCs w:val="24"/>
          <w:lang w:val="en-AU" w:eastAsia="zh-CN"/>
        </w:rPr>
        <w:t>International Review of Victimology</w:t>
      </w:r>
      <w:r w:rsidR="00435359" w:rsidRPr="00216A9F">
        <w:rPr>
          <w:rFonts w:asciiTheme="majorBidi" w:hAnsiTheme="majorBidi" w:cstheme="majorBidi"/>
          <w:i/>
          <w:iCs/>
          <w:szCs w:val="24"/>
          <w:lang w:val="en-AU" w:eastAsia="zh-CN"/>
        </w:rPr>
        <w:t>,</w:t>
      </w:r>
      <w:r w:rsidR="006E5860">
        <w:rPr>
          <w:rFonts w:asciiTheme="majorBidi" w:hAnsiTheme="majorBidi" w:cstheme="majorBidi"/>
          <w:i/>
          <w:iCs/>
          <w:szCs w:val="24"/>
          <w:lang w:val="en-AU" w:eastAsia="zh-CN"/>
        </w:rPr>
        <w:t xml:space="preserve"> </w:t>
      </w:r>
      <w:r w:rsidR="006E5860" w:rsidRPr="008F621D">
        <w:rPr>
          <w:rFonts w:asciiTheme="majorBidi" w:hAnsiTheme="majorBidi" w:cstheme="majorBidi"/>
          <w:iCs/>
          <w:szCs w:val="24"/>
          <w:lang w:val="en-AU" w:eastAsia="zh-CN"/>
        </w:rPr>
        <w:t>24</w:t>
      </w:r>
      <w:r w:rsidR="00667894">
        <w:rPr>
          <w:rFonts w:asciiTheme="majorBidi" w:hAnsiTheme="majorBidi" w:cstheme="majorBidi"/>
          <w:iCs/>
          <w:szCs w:val="24"/>
          <w:lang w:val="en-AU" w:eastAsia="zh-CN"/>
        </w:rPr>
        <w:t xml:space="preserve"> </w:t>
      </w:r>
      <w:r w:rsidR="006E5860" w:rsidRPr="00667894">
        <w:rPr>
          <w:rFonts w:asciiTheme="majorBidi" w:hAnsiTheme="majorBidi" w:cstheme="majorBidi"/>
          <w:szCs w:val="24"/>
          <w:lang w:val="en-AU" w:eastAsia="zh-CN"/>
        </w:rPr>
        <w:t>(</w:t>
      </w:r>
      <w:r w:rsidR="006E5860">
        <w:rPr>
          <w:rFonts w:asciiTheme="majorBidi" w:hAnsiTheme="majorBidi" w:cstheme="majorBidi"/>
          <w:szCs w:val="24"/>
          <w:lang w:val="en-AU" w:eastAsia="zh-CN"/>
        </w:rPr>
        <w:t>2),</w:t>
      </w:r>
      <w:r w:rsidR="00435359" w:rsidRPr="00720700">
        <w:rPr>
          <w:rFonts w:asciiTheme="majorBidi" w:hAnsiTheme="majorBidi" w:cstheme="majorBidi"/>
          <w:szCs w:val="24"/>
          <w:lang w:val="en-AU" w:eastAsia="zh-CN"/>
        </w:rPr>
        <w:t xml:space="preserve"> </w:t>
      </w:r>
      <w:r w:rsidR="00667894">
        <w:rPr>
          <w:rFonts w:asciiTheme="majorBidi" w:hAnsiTheme="majorBidi" w:cstheme="majorBidi"/>
          <w:szCs w:val="24"/>
          <w:lang w:val="en-AU" w:eastAsia="zh-CN"/>
        </w:rPr>
        <w:t xml:space="preserve">pp. </w:t>
      </w:r>
      <w:r w:rsidR="00435359" w:rsidRPr="00720700">
        <w:rPr>
          <w:rFonts w:asciiTheme="majorBidi" w:hAnsiTheme="majorBidi" w:cstheme="majorBidi"/>
          <w:szCs w:val="24"/>
          <w:lang w:val="en-AU" w:eastAsia="zh-CN"/>
        </w:rPr>
        <w:t xml:space="preserve">1-17. </w:t>
      </w:r>
    </w:p>
    <w:sectPr w:rsidR="001E4EE0" w:rsidRPr="00720700" w:rsidSect="008A385E">
      <w:footerReference w:type="default" r:id="rId9"/>
      <w:endnotePr>
        <w:numFmt w:val="decimal"/>
      </w:endnotePr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3F3BB" w14:textId="77777777" w:rsidR="00F827C0" w:rsidRDefault="00F827C0" w:rsidP="00335FA8">
      <w:r>
        <w:separator/>
      </w:r>
    </w:p>
  </w:endnote>
  <w:endnote w:type="continuationSeparator" w:id="0">
    <w:p w14:paraId="576F2353" w14:textId="77777777" w:rsidR="00F827C0" w:rsidRDefault="00F827C0" w:rsidP="00335FA8">
      <w:r>
        <w:continuationSeparator/>
      </w:r>
    </w:p>
  </w:endnote>
  <w:endnote w:id="1">
    <w:p w14:paraId="413C5435" w14:textId="591777BA" w:rsidR="008F621D" w:rsidRPr="003924DF" w:rsidRDefault="008F621D">
      <w:pPr>
        <w:pStyle w:val="EndnoteText"/>
        <w:rPr>
          <w:lang w:val="en-US"/>
        </w:rPr>
      </w:pPr>
      <w:r>
        <w:rPr>
          <w:rStyle w:val="EndnoteReference"/>
        </w:rPr>
        <w:endnoteRef/>
      </w:r>
      <w:r>
        <w:t xml:space="preserve"> By Greens, I refer to The Greens Party members/voters. Many Tasmanians will assume that anyone who expresses environmental concerns must be a Greens Party voter.</w:t>
      </w:r>
    </w:p>
  </w:endnote>
  <w:endnote w:id="2">
    <w:p w14:paraId="3777A998" w14:textId="5F834CD8" w:rsidR="008F621D" w:rsidRPr="00216A9F" w:rsidRDefault="008F621D">
      <w:pPr>
        <w:pStyle w:val="EndnoteText"/>
        <w:rPr>
          <w:rFonts w:asciiTheme="majorBidi" w:hAnsiTheme="majorBidi" w:cstheme="majorBidi"/>
          <w:lang w:val="en-AU"/>
        </w:rPr>
      </w:pPr>
      <w:r w:rsidRPr="00216A9F">
        <w:rPr>
          <w:rStyle w:val="EndnoteReference"/>
          <w:color w:val="000000" w:themeColor="text1"/>
        </w:rPr>
        <w:endnoteRef/>
      </w:r>
      <w:r w:rsidRPr="00216A9F">
        <w:rPr>
          <w:color w:val="000000" w:themeColor="text1"/>
        </w:rPr>
        <w:t xml:space="preserve"> While the phrase </w:t>
      </w:r>
      <w:r>
        <w:rPr>
          <w:color w:val="000000" w:themeColor="text1"/>
        </w:rPr>
        <w:t>“</w:t>
      </w:r>
      <w:r w:rsidRPr="00216A9F">
        <w:rPr>
          <w:color w:val="000000" w:themeColor="text1"/>
        </w:rPr>
        <w:t>more-than-human</w:t>
      </w:r>
      <w:r>
        <w:rPr>
          <w:color w:val="000000" w:themeColor="text1"/>
        </w:rPr>
        <w:t>”</w:t>
      </w:r>
      <w:r w:rsidRPr="00216A9F">
        <w:rPr>
          <w:color w:val="000000" w:themeColor="text1"/>
        </w:rPr>
        <w:t xml:space="preserve"> is increasingly common throughout the social sciences, </w:t>
      </w:r>
      <w:r>
        <w:rPr>
          <w:color w:val="000000" w:themeColor="text1"/>
        </w:rPr>
        <w:t>“</w:t>
      </w:r>
      <w:r w:rsidRPr="00216A9F">
        <w:rPr>
          <w:color w:val="000000" w:themeColor="text1"/>
        </w:rPr>
        <w:t>nonhuman</w:t>
      </w:r>
      <w:r>
        <w:rPr>
          <w:color w:val="000000" w:themeColor="text1"/>
        </w:rPr>
        <w:t>”</w:t>
      </w:r>
      <w:r w:rsidRPr="00216A9F">
        <w:rPr>
          <w:color w:val="000000" w:themeColor="text1"/>
        </w:rPr>
        <w:t xml:space="preserve"> is my preferred terminology. Using nonhuman highlights participants’ reactions to the forest as something that is distinctly not human, yet begets a response similar to that of the suffering of humans.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A69D3" w14:textId="77777777" w:rsidR="008F621D" w:rsidRDefault="008F6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9D6D8" w14:textId="77777777" w:rsidR="00F827C0" w:rsidRDefault="00F827C0" w:rsidP="00335FA8">
      <w:r>
        <w:separator/>
      </w:r>
    </w:p>
  </w:footnote>
  <w:footnote w:type="continuationSeparator" w:id="0">
    <w:p w14:paraId="0E629034" w14:textId="77777777" w:rsidR="00F827C0" w:rsidRDefault="00F827C0" w:rsidP="00335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775CB16"/>
    <w:multiLevelType w:val="hybridMultilevel"/>
    <w:tmpl w:val="FF280B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F85152"/>
    <w:multiLevelType w:val="hybridMultilevel"/>
    <w:tmpl w:val="EB92DD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F7139"/>
    <w:multiLevelType w:val="hybridMultilevel"/>
    <w:tmpl w:val="1DD86074"/>
    <w:lvl w:ilvl="0" w:tplc="248C5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5EAAC7E" w:tentative="1">
      <w:start w:val="1"/>
      <w:numFmt w:val="lowerLetter"/>
      <w:lvlText w:val="%2."/>
      <w:lvlJc w:val="left"/>
      <w:pPr>
        <w:ind w:left="1800" w:hanging="360"/>
      </w:pPr>
    </w:lvl>
    <w:lvl w:ilvl="2" w:tplc="EC0C3694" w:tentative="1">
      <w:start w:val="1"/>
      <w:numFmt w:val="lowerRoman"/>
      <w:lvlText w:val="%3."/>
      <w:lvlJc w:val="right"/>
      <w:pPr>
        <w:ind w:left="2520" w:hanging="180"/>
      </w:pPr>
    </w:lvl>
    <w:lvl w:ilvl="3" w:tplc="54886468" w:tentative="1">
      <w:start w:val="1"/>
      <w:numFmt w:val="decimal"/>
      <w:lvlText w:val="%4."/>
      <w:lvlJc w:val="left"/>
      <w:pPr>
        <w:ind w:left="3240" w:hanging="360"/>
      </w:pPr>
    </w:lvl>
    <w:lvl w:ilvl="4" w:tplc="56D831A2" w:tentative="1">
      <w:start w:val="1"/>
      <w:numFmt w:val="lowerLetter"/>
      <w:lvlText w:val="%5."/>
      <w:lvlJc w:val="left"/>
      <w:pPr>
        <w:ind w:left="3960" w:hanging="360"/>
      </w:pPr>
    </w:lvl>
    <w:lvl w:ilvl="5" w:tplc="64989C4E" w:tentative="1">
      <w:start w:val="1"/>
      <w:numFmt w:val="lowerRoman"/>
      <w:lvlText w:val="%6."/>
      <w:lvlJc w:val="right"/>
      <w:pPr>
        <w:ind w:left="4680" w:hanging="180"/>
      </w:pPr>
    </w:lvl>
    <w:lvl w:ilvl="6" w:tplc="F4C61986" w:tentative="1">
      <w:start w:val="1"/>
      <w:numFmt w:val="decimal"/>
      <w:lvlText w:val="%7."/>
      <w:lvlJc w:val="left"/>
      <w:pPr>
        <w:ind w:left="5400" w:hanging="360"/>
      </w:pPr>
    </w:lvl>
    <w:lvl w:ilvl="7" w:tplc="A808D480" w:tentative="1">
      <w:start w:val="1"/>
      <w:numFmt w:val="lowerLetter"/>
      <w:lvlText w:val="%8."/>
      <w:lvlJc w:val="left"/>
      <w:pPr>
        <w:ind w:left="6120" w:hanging="360"/>
      </w:pPr>
    </w:lvl>
    <w:lvl w:ilvl="8" w:tplc="AB58B9B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E41649"/>
    <w:multiLevelType w:val="hybridMultilevel"/>
    <w:tmpl w:val="1DD86074"/>
    <w:lvl w:ilvl="0" w:tplc="248C5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5EAAC7E" w:tentative="1">
      <w:start w:val="1"/>
      <w:numFmt w:val="lowerLetter"/>
      <w:lvlText w:val="%2."/>
      <w:lvlJc w:val="left"/>
      <w:pPr>
        <w:ind w:left="1800" w:hanging="360"/>
      </w:pPr>
    </w:lvl>
    <w:lvl w:ilvl="2" w:tplc="EC0C3694" w:tentative="1">
      <w:start w:val="1"/>
      <w:numFmt w:val="lowerRoman"/>
      <w:lvlText w:val="%3."/>
      <w:lvlJc w:val="right"/>
      <w:pPr>
        <w:ind w:left="2520" w:hanging="180"/>
      </w:pPr>
    </w:lvl>
    <w:lvl w:ilvl="3" w:tplc="54886468" w:tentative="1">
      <w:start w:val="1"/>
      <w:numFmt w:val="decimal"/>
      <w:lvlText w:val="%4."/>
      <w:lvlJc w:val="left"/>
      <w:pPr>
        <w:ind w:left="3240" w:hanging="360"/>
      </w:pPr>
    </w:lvl>
    <w:lvl w:ilvl="4" w:tplc="56D831A2" w:tentative="1">
      <w:start w:val="1"/>
      <w:numFmt w:val="lowerLetter"/>
      <w:lvlText w:val="%5."/>
      <w:lvlJc w:val="left"/>
      <w:pPr>
        <w:ind w:left="3960" w:hanging="360"/>
      </w:pPr>
    </w:lvl>
    <w:lvl w:ilvl="5" w:tplc="64989C4E" w:tentative="1">
      <w:start w:val="1"/>
      <w:numFmt w:val="lowerRoman"/>
      <w:lvlText w:val="%6."/>
      <w:lvlJc w:val="right"/>
      <w:pPr>
        <w:ind w:left="4680" w:hanging="180"/>
      </w:pPr>
    </w:lvl>
    <w:lvl w:ilvl="6" w:tplc="F4C61986" w:tentative="1">
      <w:start w:val="1"/>
      <w:numFmt w:val="decimal"/>
      <w:lvlText w:val="%7."/>
      <w:lvlJc w:val="left"/>
      <w:pPr>
        <w:ind w:left="5400" w:hanging="360"/>
      </w:pPr>
    </w:lvl>
    <w:lvl w:ilvl="7" w:tplc="A808D480" w:tentative="1">
      <w:start w:val="1"/>
      <w:numFmt w:val="lowerLetter"/>
      <w:lvlText w:val="%8."/>
      <w:lvlJc w:val="left"/>
      <w:pPr>
        <w:ind w:left="6120" w:hanging="360"/>
      </w:pPr>
    </w:lvl>
    <w:lvl w:ilvl="8" w:tplc="AB58B9B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5B3A61"/>
    <w:multiLevelType w:val="hybridMultilevel"/>
    <w:tmpl w:val="FCF62F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BA"/>
    <w:rsid w:val="00000891"/>
    <w:rsid w:val="000044E2"/>
    <w:rsid w:val="00004A68"/>
    <w:rsid w:val="0000666B"/>
    <w:rsid w:val="00006787"/>
    <w:rsid w:val="00012607"/>
    <w:rsid w:val="0001789F"/>
    <w:rsid w:val="00020262"/>
    <w:rsid w:val="00021480"/>
    <w:rsid w:val="000221C4"/>
    <w:rsid w:val="00022DA8"/>
    <w:rsid w:val="0002386D"/>
    <w:rsid w:val="00026729"/>
    <w:rsid w:val="00027E07"/>
    <w:rsid w:val="00030988"/>
    <w:rsid w:val="00030E2E"/>
    <w:rsid w:val="00031E0C"/>
    <w:rsid w:val="00032E10"/>
    <w:rsid w:val="00037838"/>
    <w:rsid w:val="00041A91"/>
    <w:rsid w:val="00045502"/>
    <w:rsid w:val="0004736C"/>
    <w:rsid w:val="00047682"/>
    <w:rsid w:val="0005084F"/>
    <w:rsid w:val="0005248A"/>
    <w:rsid w:val="000528E1"/>
    <w:rsid w:val="00053004"/>
    <w:rsid w:val="00054498"/>
    <w:rsid w:val="00055594"/>
    <w:rsid w:val="00056064"/>
    <w:rsid w:val="000574E4"/>
    <w:rsid w:val="00057609"/>
    <w:rsid w:val="00057DF4"/>
    <w:rsid w:val="000602AC"/>
    <w:rsid w:val="00060EA0"/>
    <w:rsid w:val="00061526"/>
    <w:rsid w:val="000626E6"/>
    <w:rsid w:val="000640A6"/>
    <w:rsid w:val="0006581D"/>
    <w:rsid w:val="00066F53"/>
    <w:rsid w:val="00067782"/>
    <w:rsid w:val="00072267"/>
    <w:rsid w:val="000723FA"/>
    <w:rsid w:val="00073426"/>
    <w:rsid w:val="00074338"/>
    <w:rsid w:val="000758C5"/>
    <w:rsid w:val="00080A8D"/>
    <w:rsid w:val="0008144B"/>
    <w:rsid w:val="0008154C"/>
    <w:rsid w:val="0008326A"/>
    <w:rsid w:val="000842F6"/>
    <w:rsid w:val="00084990"/>
    <w:rsid w:val="00085020"/>
    <w:rsid w:val="00087C6B"/>
    <w:rsid w:val="00090E90"/>
    <w:rsid w:val="0009370E"/>
    <w:rsid w:val="00093896"/>
    <w:rsid w:val="000976DC"/>
    <w:rsid w:val="000A3F9E"/>
    <w:rsid w:val="000A67CB"/>
    <w:rsid w:val="000B108D"/>
    <w:rsid w:val="000B18F5"/>
    <w:rsid w:val="000B3BD0"/>
    <w:rsid w:val="000B4C5D"/>
    <w:rsid w:val="000B7491"/>
    <w:rsid w:val="000B7A77"/>
    <w:rsid w:val="000B7F1A"/>
    <w:rsid w:val="000C1F04"/>
    <w:rsid w:val="000C2469"/>
    <w:rsid w:val="000C3A14"/>
    <w:rsid w:val="000C4230"/>
    <w:rsid w:val="000C4712"/>
    <w:rsid w:val="000C5840"/>
    <w:rsid w:val="000D04BB"/>
    <w:rsid w:val="000D264E"/>
    <w:rsid w:val="000D5F6C"/>
    <w:rsid w:val="000D709C"/>
    <w:rsid w:val="000D77C2"/>
    <w:rsid w:val="000D7862"/>
    <w:rsid w:val="000E18F7"/>
    <w:rsid w:val="000E1B1E"/>
    <w:rsid w:val="000E2FFD"/>
    <w:rsid w:val="000E4C5F"/>
    <w:rsid w:val="000F102A"/>
    <w:rsid w:val="000F14A7"/>
    <w:rsid w:val="000F1ACD"/>
    <w:rsid w:val="000F3610"/>
    <w:rsid w:val="000F3974"/>
    <w:rsid w:val="000F4ABB"/>
    <w:rsid w:val="000F50C6"/>
    <w:rsid w:val="00101D49"/>
    <w:rsid w:val="00102F3C"/>
    <w:rsid w:val="001041D8"/>
    <w:rsid w:val="00106A2C"/>
    <w:rsid w:val="001100EC"/>
    <w:rsid w:val="00110D55"/>
    <w:rsid w:val="0011358A"/>
    <w:rsid w:val="001139BC"/>
    <w:rsid w:val="00113FB6"/>
    <w:rsid w:val="001159D7"/>
    <w:rsid w:val="00121C8A"/>
    <w:rsid w:val="00122196"/>
    <w:rsid w:val="00122619"/>
    <w:rsid w:val="00123672"/>
    <w:rsid w:val="001241B7"/>
    <w:rsid w:val="001257ED"/>
    <w:rsid w:val="001262F9"/>
    <w:rsid w:val="00126D86"/>
    <w:rsid w:val="00131540"/>
    <w:rsid w:val="00134C64"/>
    <w:rsid w:val="00136F65"/>
    <w:rsid w:val="001378A7"/>
    <w:rsid w:val="00141B79"/>
    <w:rsid w:val="00145F3A"/>
    <w:rsid w:val="00150B09"/>
    <w:rsid w:val="00150F51"/>
    <w:rsid w:val="00152A0A"/>
    <w:rsid w:val="00154F36"/>
    <w:rsid w:val="00161E78"/>
    <w:rsid w:val="00163C04"/>
    <w:rsid w:val="001651E4"/>
    <w:rsid w:val="001654A8"/>
    <w:rsid w:val="00165704"/>
    <w:rsid w:val="001710E8"/>
    <w:rsid w:val="00172927"/>
    <w:rsid w:val="00172C85"/>
    <w:rsid w:val="00172CA5"/>
    <w:rsid w:val="001767E6"/>
    <w:rsid w:val="00177486"/>
    <w:rsid w:val="001808C7"/>
    <w:rsid w:val="00180F0D"/>
    <w:rsid w:val="0018271B"/>
    <w:rsid w:val="00182806"/>
    <w:rsid w:val="00183117"/>
    <w:rsid w:val="00183C18"/>
    <w:rsid w:val="00185457"/>
    <w:rsid w:val="00185579"/>
    <w:rsid w:val="0018670A"/>
    <w:rsid w:val="00187501"/>
    <w:rsid w:val="00191E76"/>
    <w:rsid w:val="0019318D"/>
    <w:rsid w:val="0019385A"/>
    <w:rsid w:val="001943A1"/>
    <w:rsid w:val="00195024"/>
    <w:rsid w:val="0019614A"/>
    <w:rsid w:val="00196DD6"/>
    <w:rsid w:val="001A18DA"/>
    <w:rsid w:val="001A27D5"/>
    <w:rsid w:val="001A2F68"/>
    <w:rsid w:val="001A5AC2"/>
    <w:rsid w:val="001B1149"/>
    <w:rsid w:val="001B2A1D"/>
    <w:rsid w:val="001B3DEB"/>
    <w:rsid w:val="001B749D"/>
    <w:rsid w:val="001C004A"/>
    <w:rsid w:val="001C5357"/>
    <w:rsid w:val="001D1703"/>
    <w:rsid w:val="001D4F7A"/>
    <w:rsid w:val="001D5242"/>
    <w:rsid w:val="001D588E"/>
    <w:rsid w:val="001E0FFE"/>
    <w:rsid w:val="001E2158"/>
    <w:rsid w:val="001E26C1"/>
    <w:rsid w:val="001E4EE0"/>
    <w:rsid w:val="001F44A2"/>
    <w:rsid w:val="001F44D0"/>
    <w:rsid w:val="001F4DE5"/>
    <w:rsid w:val="001F6215"/>
    <w:rsid w:val="00203E2D"/>
    <w:rsid w:val="0020460C"/>
    <w:rsid w:val="00205F19"/>
    <w:rsid w:val="002076EC"/>
    <w:rsid w:val="002103AA"/>
    <w:rsid w:val="00213CC7"/>
    <w:rsid w:val="00213D68"/>
    <w:rsid w:val="00216A9F"/>
    <w:rsid w:val="00221600"/>
    <w:rsid w:val="0022165F"/>
    <w:rsid w:val="00223591"/>
    <w:rsid w:val="00223903"/>
    <w:rsid w:val="00223D90"/>
    <w:rsid w:val="0022534E"/>
    <w:rsid w:val="00226200"/>
    <w:rsid w:val="002264E8"/>
    <w:rsid w:val="00227B1A"/>
    <w:rsid w:val="0023230E"/>
    <w:rsid w:val="00232F24"/>
    <w:rsid w:val="002340F6"/>
    <w:rsid w:val="00241AB4"/>
    <w:rsid w:val="00252EE6"/>
    <w:rsid w:val="00256BC0"/>
    <w:rsid w:val="002617F1"/>
    <w:rsid w:val="002632A5"/>
    <w:rsid w:val="002634B3"/>
    <w:rsid w:val="00263E3D"/>
    <w:rsid w:val="00264526"/>
    <w:rsid w:val="00264877"/>
    <w:rsid w:val="002725D8"/>
    <w:rsid w:val="0027595E"/>
    <w:rsid w:val="00275F3A"/>
    <w:rsid w:val="00276061"/>
    <w:rsid w:val="002769AC"/>
    <w:rsid w:val="0027773C"/>
    <w:rsid w:val="00282786"/>
    <w:rsid w:val="002834CB"/>
    <w:rsid w:val="00293215"/>
    <w:rsid w:val="00293A0B"/>
    <w:rsid w:val="00293D6F"/>
    <w:rsid w:val="00294582"/>
    <w:rsid w:val="00294D16"/>
    <w:rsid w:val="00294D30"/>
    <w:rsid w:val="002A1ED7"/>
    <w:rsid w:val="002A454A"/>
    <w:rsid w:val="002A647C"/>
    <w:rsid w:val="002B228B"/>
    <w:rsid w:val="002B236A"/>
    <w:rsid w:val="002B2611"/>
    <w:rsid w:val="002B3BD7"/>
    <w:rsid w:val="002B5A9C"/>
    <w:rsid w:val="002B620E"/>
    <w:rsid w:val="002B7B37"/>
    <w:rsid w:val="002C5309"/>
    <w:rsid w:val="002C5A29"/>
    <w:rsid w:val="002C6FC2"/>
    <w:rsid w:val="002D0264"/>
    <w:rsid w:val="002D028C"/>
    <w:rsid w:val="002D1A49"/>
    <w:rsid w:val="002D49D6"/>
    <w:rsid w:val="002D51E2"/>
    <w:rsid w:val="002D6F62"/>
    <w:rsid w:val="002D71A5"/>
    <w:rsid w:val="002D773F"/>
    <w:rsid w:val="002E3BF2"/>
    <w:rsid w:val="002E3E89"/>
    <w:rsid w:val="002E4BC3"/>
    <w:rsid w:val="002E5417"/>
    <w:rsid w:val="002E583A"/>
    <w:rsid w:val="002E6B85"/>
    <w:rsid w:val="002F7CC8"/>
    <w:rsid w:val="00301008"/>
    <w:rsid w:val="00302097"/>
    <w:rsid w:val="00303637"/>
    <w:rsid w:val="003047AC"/>
    <w:rsid w:val="00307675"/>
    <w:rsid w:val="00307764"/>
    <w:rsid w:val="00310013"/>
    <w:rsid w:val="00312113"/>
    <w:rsid w:val="00315715"/>
    <w:rsid w:val="00315E6C"/>
    <w:rsid w:val="00316362"/>
    <w:rsid w:val="00316DF5"/>
    <w:rsid w:val="003170F6"/>
    <w:rsid w:val="003212BC"/>
    <w:rsid w:val="003228E2"/>
    <w:rsid w:val="00324646"/>
    <w:rsid w:val="003260C3"/>
    <w:rsid w:val="003316AF"/>
    <w:rsid w:val="00335A31"/>
    <w:rsid w:val="00335FA8"/>
    <w:rsid w:val="00344242"/>
    <w:rsid w:val="00345E6C"/>
    <w:rsid w:val="00350C9F"/>
    <w:rsid w:val="003536E1"/>
    <w:rsid w:val="00353D47"/>
    <w:rsid w:val="0036233A"/>
    <w:rsid w:val="003643A1"/>
    <w:rsid w:val="00364E5B"/>
    <w:rsid w:val="00365484"/>
    <w:rsid w:val="003656EE"/>
    <w:rsid w:val="00380127"/>
    <w:rsid w:val="00382F3B"/>
    <w:rsid w:val="0038341C"/>
    <w:rsid w:val="00384BD2"/>
    <w:rsid w:val="003865B4"/>
    <w:rsid w:val="0038693A"/>
    <w:rsid w:val="003872CB"/>
    <w:rsid w:val="00387F57"/>
    <w:rsid w:val="0039117C"/>
    <w:rsid w:val="003924DF"/>
    <w:rsid w:val="003929EE"/>
    <w:rsid w:val="00392EAE"/>
    <w:rsid w:val="00396ECD"/>
    <w:rsid w:val="003973DE"/>
    <w:rsid w:val="003A0425"/>
    <w:rsid w:val="003A1C68"/>
    <w:rsid w:val="003A1E01"/>
    <w:rsid w:val="003A3C5D"/>
    <w:rsid w:val="003A6A3E"/>
    <w:rsid w:val="003A6E5C"/>
    <w:rsid w:val="003B096E"/>
    <w:rsid w:val="003B1C05"/>
    <w:rsid w:val="003B294E"/>
    <w:rsid w:val="003B3480"/>
    <w:rsid w:val="003B4E5D"/>
    <w:rsid w:val="003B4FC7"/>
    <w:rsid w:val="003B54C6"/>
    <w:rsid w:val="003B6F00"/>
    <w:rsid w:val="003C069C"/>
    <w:rsid w:val="003C1CD8"/>
    <w:rsid w:val="003C291D"/>
    <w:rsid w:val="003C4122"/>
    <w:rsid w:val="003C4F3A"/>
    <w:rsid w:val="003C58E3"/>
    <w:rsid w:val="003C657B"/>
    <w:rsid w:val="003C6B46"/>
    <w:rsid w:val="003D0E6A"/>
    <w:rsid w:val="003D36C3"/>
    <w:rsid w:val="003D643A"/>
    <w:rsid w:val="003D6AA3"/>
    <w:rsid w:val="003D6F3A"/>
    <w:rsid w:val="003D6F5F"/>
    <w:rsid w:val="003E2365"/>
    <w:rsid w:val="003E43E7"/>
    <w:rsid w:val="003E627B"/>
    <w:rsid w:val="003F0BE2"/>
    <w:rsid w:val="003F13E2"/>
    <w:rsid w:val="003F1DBB"/>
    <w:rsid w:val="003F3E20"/>
    <w:rsid w:val="003F6317"/>
    <w:rsid w:val="003F65F7"/>
    <w:rsid w:val="003F6D1F"/>
    <w:rsid w:val="003F7A55"/>
    <w:rsid w:val="00401ED5"/>
    <w:rsid w:val="00403E77"/>
    <w:rsid w:val="0040481C"/>
    <w:rsid w:val="0040570F"/>
    <w:rsid w:val="00405F18"/>
    <w:rsid w:val="00407B43"/>
    <w:rsid w:val="004140C1"/>
    <w:rsid w:val="0041429E"/>
    <w:rsid w:val="0041595C"/>
    <w:rsid w:val="0042041C"/>
    <w:rsid w:val="00423888"/>
    <w:rsid w:val="004240B5"/>
    <w:rsid w:val="00424481"/>
    <w:rsid w:val="004250E0"/>
    <w:rsid w:val="004267DC"/>
    <w:rsid w:val="004269C8"/>
    <w:rsid w:val="004269DB"/>
    <w:rsid w:val="00433608"/>
    <w:rsid w:val="00435359"/>
    <w:rsid w:val="004408E6"/>
    <w:rsid w:val="00441101"/>
    <w:rsid w:val="00450B38"/>
    <w:rsid w:val="0045211E"/>
    <w:rsid w:val="00452834"/>
    <w:rsid w:val="00453D6A"/>
    <w:rsid w:val="00454801"/>
    <w:rsid w:val="00455358"/>
    <w:rsid w:val="004632A8"/>
    <w:rsid w:val="00465417"/>
    <w:rsid w:val="004703FF"/>
    <w:rsid w:val="004714DB"/>
    <w:rsid w:val="0047153F"/>
    <w:rsid w:val="00474050"/>
    <w:rsid w:val="0047405E"/>
    <w:rsid w:val="00481725"/>
    <w:rsid w:val="00481CB7"/>
    <w:rsid w:val="00482679"/>
    <w:rsid w:val="0048268B"/>
    <w:rsid w:val="00482B7F"/>
    <w:rsid w:val="004831FB"/>
    <w:rsid w:val="00483C85"/>
    <w:rsid w:val="00483EDC"/>
    <w:rsid w:val="004848D8"/>
    <w:rsid w:val="00485A83"/>
    <w:rsid w:val="004871CB"/>
    <w:rsid w:val="00496305"/>
    <w:rsid w:val="004A2862"/>
    <w:rsid w:val="004A484B"/>
    <w:rsid w:val="004A5347"/>
    <w:rsid w:val="004B1D7A"/>
    <w:rsid w:val="004B2CF5"/>
    <w:rsid w:val="004B46FC"/>
    <w:rsid w:val="004C1138"/>
    <w:rsid w:val="004C11B6"/>
    <w:rsid w:val="004C22DD"/>
    <w:rsid w:val="004C375A"/>
    <w:rsid w:val="004D0DC3"/>
    <w:rsid w:val="004D26B0"/>
    <w:rsid w:val="004D2D50"/>
    <w:rsid w:val="004E6582"/>
    <w:rsid w:val="004E6F72"/>
    <w:rsid w:val="004F0A42"/>
    <w:rsid w:val="004F1620"/>
    <w:rsid w:val="004F32B0"/>
    <w:rsid w:val="004F4EA9"/>
    <w:rsid w:val="004F5BB1"/>
    <w:rsid w:val="00501F08"/>
    <w:rsid w:val="00502AB0"/>
    <w:rsid w:val="005032FB"/>
    <w:rsid w:val="00506234"/>
    <w:rsid w:val="00506505"/>
    <w:rsid w:val="00506D32"/>
    <w:rsid w:val="005121AA"/>
    <w:rsid w:val="00513B20"/>
    <w:rsid w:val="00515268"/>
    <w:rsid w:val="00516C21"/>
    <w:rsid w:val="00521F84"/>
    <w:rsid w:val="00524B59"/>
    <w:rsid w:val="005269F7"/>
    <w:rsid w:val="0053318C"/>
    <w:rsid w:val="0053479A"/>
    <w:rsid w:val="0053506A"/>
    <w:rsid w:val="00535432"/>
    <w:rsid w:val="00536C23"/>
    <w:rsid w:val="00542064"/>
    <w:rsid w:val="005421CD"/>
    <w:rsid w:val="00544FE2"/>
    <w:rsid w:val="0054519F"/>
    <w:rsid w:val="00545303"/>
    <w:rsid w:val="00545923"/>
    <w:rsid w:val="0054759F"/>
    <w:rsid w:val="00550B18"/>
    <w:rsid w:val="00551304"/>
    <w:rsid w:val="00551C2D"/>
    <w:rsid w:val="00553598"/>
    <w:rsid w:val="00555389"/>
    <w:rsid w:val="00556133"/>
    <w:rsid w:val="00560921"/>
    <w:rsid w:val="00562F44"/>
    <w:rsid w:val="00563BAD"/>
    <w:rsid w:val="00564746"/>
    <w:rsid w:val="0056538A"/>
    <w:rsid w:val="00566605"/>
    <w:rsid w:val="00566BEE"/>
    <w:rsid w:val="00570CE7"/>
    <w:rsid w:val="00570E95"/>
    <w:rsid w:val="00573C3D"/>
    <w:rsid w:val="005771FB"/>
    <w:rsid w:val="005808DF"/>
    <w:rsid w:val="00580E3E"/>
    <w:rsid w:val="0058131F"/>
    <w:rsid w:val="005831A3"/>
    <w:rsid w:val="00584A6D"/>
    <w:rsid w:val="00585024"/>
    <w:rsid w:val="005858DC"/>
    <w:rsid w:val="005869EE"/>
    <w:rsid w:val="00586F5C"/>
    <w:rsid w:val="00590290"/>
    <w:rsid w:val="0059055D"/>
    <w:rsid w:val="00591366"/>
    <w:rsid w:val="00593F39"/>
    <w:rsid w:val="005947EA"/>
    <w:rsid w:val="00596389"/>
    <w:rsid w:val="005A1540"/>
    <w:rsid w:val="005A2603"/>
    <w:rsid w:val="005A2689"/>
    <w:rsid w:val="005A28B0"/>
    <w:rsid w:val="005A352C"/>
    <w:rsid w:val="005A7293"/>
    <w:rsid w:val="005B0A89"/>
    <w:rsid w:val="005B141D"/>
    <w:rsid w:val="005B1635"/>
    <w:rsid w:val="005B1C32"/>
    <w:rsid w:val="005B4A51"/>
    <w:rsid w:val="005B51FB"/>
    <w:rsid w:val="005C1FC4"/>
    <w:rsid w:val="005C32DE"/>
    <w:rsid w:val="005C35FA"/>
    <w:rsid w:val="005C4E19"/>
    <w:rsid w:val="005C6729"/>
    <w:rsid w:val="005C6FE0"/>
    <w:rsid w:val="005D0A1E"/>
    <w:rsid w:val="005D1940"/>
    <w:rsid w:val="005D29C6"/>
    <w:rsid w:val="005D2EA0"/>
    <w:rsid w:val="005D3C31"/>
    <w:rsid w:val="005D4D8C"/>
    <w:rsid w:val="005D597E"/>
    <w:rsid w:val="005D76C7"/>
    <w:rsid w:val="005E21F8"/>
    <w:rsid w:val="005E28CC"/>
    <w:rsid w:val="005E30A8"/>
    <w:rsid w:val="005E4125"/>
    <w:rsid w:val="005E478C"/>
    <w:rsid w:val="005E5223"/>
    <w:rsid w:val="005F0885"/>
    <w:rsid w:val="005F0E93"/>
    <w:rsid w:val="005F101F"/>
    <w:rsid w:val="005F1372"/>
    <w:rsid w:val="005F1FFA"/>
    <w:rsid w:val="005F2EA4"/>
    <w:rsid w:val="005F37FE"/>
    <w:rsid w:val="005F5C60"/>
    <w:rsid w:val="005F64B2"/>
    <w:rsid w:val="006007EE"/>
    <w:rsid w:val="00603EAD"/>
    <w:rsid w:val="00604D2F"/>
    <w:rsid w:val="0060603F"/>
    <w:rsid w:val="0060735A"/>
    <w:rsid w:val="00607898"/>
    <w:rsid w:val="006102FA"/>
    <w:rsid w:val="00610BCD"/>
    <w:rsid w:val="00610F20"/>
    <w:rsid w:val="00615703"/>
    <w:rsid w:val="0061676A"/>
    <w:rsid w:val="00617C16"/>
    <w:rsid w:val="00617EA8"/>
    <w:rsid w:val="00622FDB"/>
    <w:rsid w:val="006242C7"/>
    <w:rsid w:val="00625C56"/>
    <w:rsid w:val="006277E0"/>
    <w:rsid w:val="00627E58"/>
    <w:rsid w:val="006311FC"/>
    <w:rsid w:val="006326A1"/>
    <w:rsid w:val="0063278E"/>
    <w:rsid w:val="006328F3"/>
    <w:rsid w:val="00634F11"/>
    <w:rsid w:val="0063695B"/>
    <w:rsid w:val="00640562"/>
    <w:rsid w:val="00640B49"/>
    <w:rsid w:val="00641DB9"/>
    <w:rsid w:val="00641E0D"/>
    <w:rsid w:val="00642B36"/>
    <w:rsid w:val="00644050"/>
    <w:rsid w:val="00645500"/>
    <w:rsid w:val="006547FA"/>
    <w:rsid w:val="00656216"/>
    <w:rsid w:val="00656CA6"/>
    <w:rsid w:val="006607AB"/>
    <w:rsid w:val="0066113D"/>
    <w:rsid w:val="006612C7"/>
    <w:rsid w:val="0066226C"/>
    <w:rsid w:val="00665917"/>
    <w:rsid w:val="00665CCC"/>
    <w:rsid w:val="00667894"/>
    <w:rsid w:val="00670647"/>
    <w:rsid w:val="00672837"/>
    <w:rsid w:val="0067357F"/>
    <w:rsid w:val="006735AA"/>
    <w:rsid w:val="00674FD8"/>
    <w:rsid w:val="0067786C"/>
    <w:rsid w:val="00680296"/>
    <w:rsid w:val="00680B66"/>
    <w:rsid w:val="0068147F"/>
    <w:rsid w:val="00682396"/>
    <w:rsid w:val="00684C1D"/>
    <w:rsid w:val="00687B13"/>
    <w:rsid w:val="00693DDA"/>
    <w:rsid w:val="006940D0"/>
    <w:rsid w:val="00695096"/>
    <w:rsid w:val="0069565A"/>
    <w:rsid w:val="006A03C7"/>
    <w:rsid w:val="006A05C7"/>
    <w:rsid w:val="006A115D"/>
    <w:rsid w:val="006A143E"/>
    <w:rsid w:val="006A2067"/>
    <w:rsid w:val="006A3CC1"/>
    <w:rsid w:val="006A3D42"/>
    <w:rsid w:val="006A673D"/>
    <w:rsid w:val="006A7B9D"/>
    <w:rsid w:val="006B2F1E"/>
    <w:rsid w:val="006B39CC"/>
    <w:rsid w:val="006B49F1"/>
    <w:rsid w:val="006B6F32"/>
    <w:rsid w:val="006B7C93"/>
    <w:rsid w:val="006B7FA8"/>
    <w:rsid w:val="006C32D4"/>
    <w:rsid w:val="006C3D2D"/>
    <w:rsid w:val="006C4520"/>
    <w:rsid w:val="006C452E"/>
    <w:rsid w:val="006C4BFB"/>
    <w:rsid w:val="006C5F0D"/>
    <w:rsid w:val="006C7851"/>
    <w:rsid w:val="006D610F"/>
    <w:rsid w:val="006E0E78"/>
    <w:rsid w:val="006E3AE0"/>
    <w:rsid w:val="006E5860"/>
    <w:rsid w:val="006E6360"/>
    <w:rsid w:val="006E711F"/>
    <w:rsid w:val="006F11A2"/>
    <w:rsid w:val="006F2AB6"/>
    <w:rsid w:val="006F57BE"/>
    <w:rsid w:val="006F5891"/>
    <w:rsid w:val="00700669"/>
    <w:rsid w:val="00701354"/>
    <w:rsid w:val="00705A15"/>
    <w:rsid w:val="007141ED"/>
    <w:rsid w:val="00715439"/>
    <w:rsid w:val="00716568"/>
    <w:rsid w:val="00716EA0"/>
    <w:rsid w:val="00720700"/>
    <w:rsid w:val="0072141A"/>
    <w:rsid w:val="00722BDF"/>
    <w:rsid w:val="00730B28"/>
    <w:rsid w:val="0073196E"/>
    <w:rsid w:val="0073219F"/>
    <w:rsid w:val="00732723"/>
    <w:rsid w:val="0073396D"/>
    <w:rsid w:val="007341EA"/>
    <w:rsid w:val="00745F92"/>
    <w:rsid w:val="0075103F"/>
    <w:rsid w:val="00752336"/>
    <w:rsid w:val="00753FB7"/>
    <w:rsid w:val="00754E0F"/>
    <w:rsid w:val="007561EE"/>
    <w:rsid w:val="00757248"/>
    <w:rsid w:val="0075760F"/>
    <w:rsid w:val="00757FD2"/>
    <w:rsid w:val="0076048A"/>
    <w:rsid w:val="00762CC1"/>
    <w:rsid w:val="00763CCB"/>
    <w:rsid w:val="0076525B"/>
    <w:rsid w:val="00776E91"/>
    <w:rsid w:val="00780192"/>
    <w:rsid w:val="00781F64"/>
    <w:rsid w:val="007835F4"/>
    <w:rsid w:val="00783E5F"/>
    <w:rsid w:val="007875CC"/>
    <w:rsid w:val="00791E1B"/>
    <w:rsid w:val="0079517B"/>
    <w:rsid w:val="00797934"/>
    <w:rsid w:val="007979F2"/>
    <w:rsid w:val="007A0437"/>
    <w:rsid w:val="007A07E2"/>
    <w:rsid w:val="007A2478"/>
    <w:rsid w:val="007A6086"/>
    <w:rsid w:val="007A6193"/>
    <w:rsid w:val="007A7D23"/>
    <w:rsid w:val="007B17FA"/>
    <w:rsid w:val="007B488F"/>
    <w:rsid w:val="007B54C9"/>
    <w:rsid w:val="007C2DA5"/>
    <w:rsid w:val="007C53C0"/>
    <w:rsid w:val="007C7043"/>
    <w:rsid w:val="007D25BB"/>
    <w:rsid w:val="007D4B5B"/>
    <w:rsid w:val="007D7CDB"/>
    <w:rsid w:val="007F109B"/>
    <w:rsid w:val="007F10E2"/>
    <w:rsid w:val="007F1CD4"/>
    <w:rsid w:val="007F25CA"/>
    <w:rsid w:val="007F3D74"/>
    <w:rsid w:val="007F5466"/>
    <w:rsid w:val="00800FCF"/>
    <w:rsid w:val="00804A98"/>
    <w:rsid w:val="00804BB8"/>
    <w:rsid w:val="00807193"/>
    <w:rsid w:val="00807F9E"/>
    <w:rsid w:val="00810262"/>
    <w:rsid w:val="00811BF9"/>
    <w:rsid w:val="00812123"/>
    <w:rsid w:val="00812317"/>
    <w:rsid w:val="008142A6"/>
    <w:rsid w:val="00820EE6"/>
    <w:rsid w:val="008264EE"/>
    <w:rsid w:val="00827388"/>
    <w:rsid w:val="0083166B"/>
    <w:rsid w:val="00834B51"/>
    <w:rsid w:val="00836669"/>
    <w:rsid w:val="00837BF1"/>
    <w:rsid w:val="0084026F"/>
    <w:rsid w:val="00840BAF"/>
    <w:rsid w:val="00840EF1"/>
    <w:rsid w:val="008412E1"/>
    <w:rsid w:val="00841CAA"/>
    <w:rsid w:val="00843AA6"/>
    <w:rsid w:val="00843DEC"/>
    <w:rsid w:val="00845815"/>
    <w:rsid w:val="008466BC"/>
    <w:rsid w:val="008474F3"/>
    <w:rsid w:val="00855FC0"/>
    <w:rsid w:val="0086056A"/>
    <w:rsid w:val="00861583"/>
    <w:rsid w:val="0086232E"/>
    <w:rsid w:val="008638D0"/>
    <w:rsid w:val="00864187"/>
    <w:rsid w:val="008660C3"/>
    <w:rsid w:val="0086717D"/>
    <w:rsid w:val="0087004E"/>
    <w:rsid w:val="00875122"/>
    <w:rsid w:val="00875295"/>
    <w:rsid w:val="008757A8"/>
    <w:rsid w:val="00876846"/>
    <w:rsid w:val="00876BA2"/>
    <w:rsid w:val="00877204"/>
    <w:rsid w:val="008773E1"/>
    <w:rsid w:val="008777C6"/>
    <w:rsid w:val="00877BC1"/>
    <w:rsid w:val="00886606"/>
    <w:rsid w:val="0088680E"/>
    <w:rsid w:val="00887507"/>
    <w:rsid w:val="00890172"/>
    <w:rsid w:val="008901E9"/>
    <w:rsid w:val="00890E0B"/>
    <w:rsid w:val="00892FE2"/>
    <w:rsid w:val="0089458F"/>
    <w:rsid w:val="00895846"/>
    <w:rsid w:val="00896AEA"/>
    <w:rsid w:val="008979FF"/>
    <w:rsid w:val="008A385E"/>
    <w:rsid w:val="008A3FC8"/>
    <w:rsid w:val="008A7193"/>
    <w:rsid w:val="008B1FDB"/>
    <w:rsid w:val="008B29A5"/>
    <w:rsid w:val="008B2DD8"/>
    <w:rsid w:val="008B7D99"/>
    <w:rsid w:val="008C1096"/>
    <w:rsid w:val="008C2060"/>
    <w:rsid w:val="008C7B0C"/>
    <w:rsid w:val="008C7DFE"/>
    <w:rsid w:val="008D4949"/>
    <w:rsid w:val="008D6D0C"/>
    <w:rsid w:val="008E0FEB"/>
    <w:rsid w:val="008E14CE"/>
    <w:rsid w:val="008E3904"/>
    <w:rsid w:val="008E3C6E"/>
    <w:rsid w:val="008E48EC"/>
    <w:rsid w:val="008E5B92"/>
    <w:rsid w:val="008E687D"/>
    <w:rsid w:val="008E6C10"/>
    <w:rsid w:val="008F00AD"/>
    <w:rsid w:val="008F2B0A"/>
    <w:rsid w:val="008F38CD"/>
    <w:rsid w:val="008F3AD4"/>
    <w:rsid w:val="008F5B46"/>
    <w:rsid w:val="008F621D"/>
    <w:rsid w:val="00902670"/>
    <w:rsid w:val="0090535E"/>
    <w:rsid w:val="0090680C"/>
    <w:rsid w:val="009071BC"/>
    <w:rsid w:val="009072B6"/>
    <w:rsid w:val="009106D0"/>
    <w:rsid w:val="009113C7"/>
    <w:rsid w:val="00911F16"/>
    <w:rsid w:val="00914744"/>
    <w:rsid w:val="00915ECA"/>
    <w:rsid w:val="00916F75"/>
    <w:rsid w:val="009179E7"/>
    <w:rsid w:val="009212FC"/>
    <w:rsid w:val="009219A9"/>
    <w:rsid w:val="0092304F"/>
    <w:rsid w:val="00923D29"/>
    <w:rsid w:val="00933C16"/>
    <w:rsid w:val="00933E74"/>
    <w:rsid w:val="00935AC7"/>
    <w:rsid w:val="00936B12"/>
    <w:rsid w:val="00940E8E"/>
    <w:rsid w:val="00942EFA"/>
    <w:rsid w:val="009527C4"/>
    <w:rsid w:val="009530C1"/>
    <w:rsid w:val="00954199"/>
    <w:rsid w:val="00957721"/>
    <w:rsid w:val="00957EB4"/>
    <w:rsid w:val="00960BE7"/>
    <w:rsid w:val="0096187F"/>
    <w:rsid w:val="00962EE8"/>
    <w:rsid w:val="00963836"/>
    <w:rsid w:val="00963EA1"/>
    <w:rsid w:val="009675D2"/>
    <w:rsid w:val="0097010E"/>
    <w:rsid w:val="0097647F"/>
    <w:rsid w:val="00976A34"/>
    <w:rsid w:val="00981896"/>
    <w:rsid w:val="009823E7"/>
    <w:rsid w:val="00985884"/>
    <w:rsid w:val="009873D7"/>
    <w:rsid w:val="009909CC"/>
    <w:rsid w:val="00992915"/>
    <w:rsid w:val="009930CE"/>
    <w:rsid w:val="00993D29"/>
    <w:rsid w:val="00997123"/>
    <w:rsid w:val="009A01EA"/>
    <w:rsid w:val="009A17BB"/>
    <w:rsid w:val="009A1A01"/>
    <w:rsid w:val="009B040D"/>
    <w:rsid w:val="009B060B"/>
    <w:rsid w:val="009B1518"/>
    <w:rsid w:val="009B229B"/>
    <w:rsid w:val="009B338C"/>
    <w:rsid w:val="009B4F14"/>
    <w:rsid w:val="009B5970"/>
    <w:rsid w:val="009B664B"/>
    <w:rsid w:val="009C395B"/>
    <w:rsid w:val="009C4E33"/>
    <w:rsid w:val="009D0612"/>
    <w:rsid w:val="009D083C"/>
    <w:rsid w:val="009D188F"/>
    <w:rsid w:val="009D2FCC"/>
    <w:rsid w:val="009D351A"/>
    <w:rsid w:val="009D4AD7"/>
    <w:rsid w:val="009D4E01"/>
    <w:rsid w:val="009D71DC"/>
    <w:rsid w:val="009E6EF3"/>
    <w:rsid w:val="009F03BF"/>
    <w:rsid w:val="009F15C4"/>
    <w:rsid w:val="009F2489"/>
    <w:rsid w:val="009F3415"/>
    <w:rsid w:val="009F3490"/>
    <w:rsid w:val="009F6859"/>
    <w:rsid w:val="00A015FA"/>
    <w:rsid w:val="00A0500A"/>
    <w:rsid w:val="00A05AAB"/>
    <w:rsid w:val="00A05F8A"/>
    <w:rsid w:val="00A061AC"/>
    <w:rsid w:val="00A115C3"/>
    <w:rsid w:val="00A127BF"/>
    <w:rsid w:val="00A1315F"/>
    <w:rsid w:val="00A14477"/>
    <w:rsid w:val="00A14F29"/>
    <w:rsid w:val="00A16634"/>
    <w:rsid w:val="00A1752D"/>
    <w:rsid w:val="00A20305"/>
    <w:rsid w:val="00A21084"/>
    <w:rsid w:val="00A22124"/>
    <w:rsid w:val="00A222AE"/>
    <w:rsid w:val="00A25F46"/>
    <w:rsid w:val="00A26BC7"/>
    <w:rsid w:val="00A279B1"/>
    <w:rsid w:val="00A331E9"/>
    <w:rsid w:val="00A41331"/>
    <w:rsid w:val="00A42305"/>
    <w:rsid w:val="00A42C6E"/>
    <w:rsid w:val="00A431D3"/>
    <w:rsid w:val="00A50BAE"/>
    <w:rsid w:val="00A609EC"/>
    <w:rsid w:val="00A61BA7"/>
    <w:rsid w:val="00A64EAD"/>
    <w:rsid w:val="00A65579"/>
    <w:rsid w:val="00A65C55"/>
    <w:rsid w:val="00A7006F"/>
    <w:rsid w:val="00A70795"/>
    <w:rsid w:val="00A70EFF"/>
    <w:rsid w:val="00A70F26"/>
    <w:rsid w:val="00A7110C"/>
    <w:rsid w:val="00A73D56"/>
    <w:rsid w:val="00A76FF2"/>
    <w:rsid w:val="00A811BE"/>
    <w:rsid w:val="00A8134F"/>
    <w:rsid w:val="00A85ECE"/>
    <w:rsid w:val="00A87006"/>
    <w:rsid w:val="00A87941"/>
    <w:rsid w:val="00A92832"/>
    <w:rsid w:val="00A929C2"/>
    <w:rsid w:val="00AA0442"/>
    <w:rsid w:val="00AA1799"/>
    <w:rsid w:val="00AA2C53"/>
    <w:rsid w:val="00AA2DCD"/>
    <w:rsid w:val="00AA2E0B"/>
    <w:rsid w:val="00AA4CE7"/>
    <w:rsid w:val="00AA63C6"/>
    <w:rsid w:val="00AB299E"/>
    <w:rsid w:val="00AB4871"/>
    <w:rsid w:val="00AB689E"/>
    <w:rsid w:val="00AB721C"/>
    <w:rsid w:val="00AC1762"/>
    <w:rsid w:val="00AC3141"/>
    <w:rsid w:val="00AC3719"/>
    <w:rsid w:val="00AC3CC3"/>
    <w:rsid w:val="00AC441D"/>
    <w:rsid w:val="00AC637F"/>
    <w:rsid w:val="00AD06DC"/>
    <w:rsid w:val="00AD24AE"/>
    <w:rsid w:val="00AD31FF"/>
    <w:rsid w:val="00AD4FA9"/>
    <w:rsid w:val="00AD5956"/>
    <w:rsid w:val="00AE2291"/>
    <w:rsid w:val="00AE2E87"/>
    <w:rsid w:val="00AE2FF5"/>
    <w:rsid w:val="00AE3A98"/>
    <w:rsid w:val="00AE571D"/>
    <w:rsid w:val="00AE7B6C"/>
    <w:rsid w:val="00AF02E6"/>
    <w:rsid w:val="00AF0D3E"/>
    <w:rsid w:val="00AF1F92"/>
    <w:rsid w:val="00AF450D"/>
    <w:rsid w:val="00AF512E"/>
    <w:rsid w:val="00AF627A"/>
    <w:rsid w:val="00AF6375"/>
    <w:rsid w:val="00AF6C31"/>
    <w:rsid w:val="00B00583"/>
    <w:rsid w:val="00B0337F"/>
    <w:rsid w:val="00B1118B"/>
    <w:rsid w:val="00B117D4"/>
    <w:rsid w:val="00B14C7A"/>
    <w:rsid w:val="00B16EE9"/>
    <w:rsid w:val="00B20DA6"/>
    <w:rsid w:val="00B21844"/>
    <w:rsid w:val="00B235EF"/>
    <w:rsid w:val="00B24D56"/>
    <w:rsid w:val="00B27032"/>
    <w:rsid w:val="00B31058"/>
    <w:rsid w:val="00B3169D"/>
    <w:rsid w:val="00B3216A"/>
    <w:rsid w:val="00B323C5"/>
    <w:rsid w:val="00B3356E"/>
    <w:rsid w:val="00B36BC5"/>
    <w:rsid w:val="00B36EE7"/>
    <w:rsid w:val="00B4088C"/>
    <w:rsid w:val="00B41CE2"/>
    <w:rsid w:val="00B43333"/>
    <w:rsid w:val="00B45829"/>
    <w:rsid w:val="00B477D0"/>
    <w:rsid w:val="00B52EF9"/>
    <w:rsid w:val="00B53CAB"/>
    <w:rsid w:val="00B55038"/>
    <w:rsid w:val="00B60405"/>
    <w:rsid w:val="00B607B7"/>
    <w:rsid w:val="00B65A99"/>
    <w:rsid w:val="00B660AC"/>
    <w:rsid w:val="00B66251"/>
    <w:rsid w:val="00B6787A"/>
    <w:rsid w:val="00B700EE"/>
    <w:rsid w:val="00B70EF5"/>
    <w:rsid w:val="00B7160A"/>
    <w:rsid w:val="00B7637E"/>
    <w:rsid w:val="00B7761D"/>
    <w:rsid w:val="00B81BC8"/>
    <w:rsid w:val="00B82851"/>
    <w:rsid w:val="00B82F29"/>
    <w:rsid w:val="00B8418B"/>
    <w:rsid w:val="00B84A84"/>
    <w:rsid w:val="00B86497"/>
    <w:rsid w:val="00B90432"/>
    <w:rsid w:val="00B9237D"/>
    <w:rsid w:val="00B93071"/>
    <w:rsid w:val="00B935C5"/>
    <w:rsid w:val="00B93FF1"/>
    <w:rsid w:val="00B9476A"/>
    <w:rsid w:val="00B957F2"/>
    <w:rsid w:val="00BA035E"/>
    <w:rsid w:val="00BA41D4"/>
    <w:rsid w:val="00BA4F5B"/>
    <w:rsid w:val="00BA5133"/>
    <w:rsid w:val="00BA7056"/>
    <w:rsid w:val="00BA76C0"/>
    <w:rsid w:val="00BB05CD"/>
    <w:rsid w:val="00BB0C09"/>
    <w:rsid w:val="00BB1042"/>
    <w:rsid w:val="00BB2C27"/>
    <w:rsid w:val="00BC1570"/>
    <w:rsid w:val="00BC2477"/>
    <w:rsid w:val="00BC33DB"/>
    <w:rsid w:val="00BC3C8B"/>
    <w:rsid w:val="00BC4052"/>
    <w:rsid w:val="00BC7054"/>
    <w:rsid w:val="00BC7447"/>
    <w:rsid w:val="00BD03B7"/>
    <w:rsid w:val="00BD1A56"/>
    <w:rsid w:val="00BD348E"/>
    <w:rsid w:val="00BD58AE"/>
    <w:rsid w:val="00BD6781"/>
    <w:rsid w:val="00BE10D2"/>
    <w:rsid w:val="00BE1BF5"/>
    <w:rsid w:val="00BE2504"/>
    <w:rsid w:val="00BE301D"/>
    <w:rsid w:val="00BE5DDF"/>
    <w:rsid w:val="00BE5E71"/>
    <w:rsid w:val="00BF0CF3"/>
    <w:rsid w:val="00BF12B9"/>
    <w:rsid w:val="00BF1DC3"/>
    <w:rsid w:val="00BF1F44"/>
    <w:rsid w:val="00BF22F1"/>
    <w:rsid w:val="00BF4562"/>
    <w:rsid w:val="00C02B30"/>
    <w:rsid w:val="00C02B33"/>
    <w:rsid w:val="00C039AD"/>
    <w:rsid w:val="00C12179"/>
    <w:rsid w:val="00C138FA"/>
    <w:rsid w:val="00C13F43"/>
    <w:rsid w:val="00C164C2"/>
    <w:rsid w:val="00C20F7E"/>
    <w:rsid w:val="00C219D2"/>
    <w:rsid w:val="00C229E8"/>
    <w:rsid w:val="00C22C3E"/>
    <w:rsid w:val="00C22DE7"/>
    <w:rsid w:val="00C26355"/>
    <w:rsid w:val="00C3092F"/>
    <w:rsid w:val="00C3208D"/>
    <w:rsid w:val="00C35514"/>
    <w:rsid w:val="00C35CCA"/>
    <w:rsid w:val="00C3751A"/>
    <w:rsid w:val="00C46845"/>
    <w:rsid w:val="00C47B37"/>
    <w:rsid w:val="00C51A60"/>
    <w:rsid w:val="00C536F7"/>
    <w:rsid w:val="00C54C02"/>
    <w:rsid w:val="00C6001D"/>
    <w:rsid w:val="00C600BE"/>
    <w:rsid w:val="00C60518"/>
    <w:rsid w:val="00C622B5"/>
    <w:rsid w:val="00C6341B"/>
    <w:rsid w:val="00C63578"/>
    <w:rsid w:val="00C64EBF"/>
    <w:rsid w:val="00C65E78"/>
    <w:rsid w:val="00C718D0"/>
    <w:rsid w:val="00C72DD7"/>
    <w:rsid w:val="00C74B3C"/>
    <w:rsid w:val="00C74BD0"/>
    <w:rsid w:val="00C74E01"/>
    <w:rsid w:val="00C75EE0"/>
    <w:rsid w:val="00C76CA4"/>
    <w:rsid w:val="00C77EDB"/>
    <w:rsid w:val="00C8084E"/>
    <w:rsid w:val="00C80B9E"/>
    <w:rsid w:val="00C80DBC"/>
    <w:rsid w:val="00C8124F"/>
    <w:rsid w:val="00C836D4"/>
    <w:rsid w:val="00C83CD1"/>
    <w:rsid w:val="00C87207"/>
    <w:rsid w:val="00C877A0"/>
    <w:rsid w:val="00C923B9"/>
    <w:rsid w:val="00C92711"/>
    <w:rsid w:val="00C96FE6"/>
    <w:rsid w:val="00CA0DE6"/>
    <w:rsid w:val="00CA0EB9"/>
    <w:rsid w:val="00CA159E"/>
    <w:rsid w:val="00CA2A41"/>
    <w:rsid w:val="00CA6523"/>
    <w:rsid w:val="00CA6C55"/>
    <w:rsid w:val="00CA6F51"/>
    <w:rsid w:val="00CB102A"/>
    <w:rsid w:val="00CB3062"/>
    <w:rsid w:val="00CB392C"/>
    <w:rsid w:val="00CB3A7F"/>
    <w:rsid w:val="00CB51E5"/>
    <w:rsid w:val="00CB5389"/>
    <w:rsid w:val="00CB6303"/>
    <w:rsid w:val="00CB6A8F"/>
    <w:rsid w:val="00CC0041"/>
    <w:rsid w:val="00CC0C51"/>
    <w:rsid w:val="00CC281D"/>
    <w:rsid w:val="00CC43E2"/>
    <w:rsid w:val="00CC4C70"/>
    <w:rsid w:val="00CC4D3A"/>
    <w:rsid w:val="00CC4E77"/>
    <w:rsid w:val="00CC5407"/>
    <w:rsid w:val="00CC692C"/>
    <w:rsid w:val="00CD1CC9"/>
    <w:rsid w:val="00CD45AE"/>
    <w:rsid w:val="00CD4840"/>
    <w:rsid w:val="00CD4C8A"/>
    <w:rsid w:val="00CD5AFB"/>
    <w:rsid w:val="00CE0392"/>
    <w:rsid w:val="00CE0D84"/>
    <w:rsid w:val="00CE0DB5"/>
    <w:rsid w:val="00CE139E"/>
    <w:rsid w:val="00CE19FE"/>
    <w:rsid w:val="00CE2A22"/>
    <w:rsid w:val="00CE5141"/>
    <w:rsid w:val="00CE6B40"/>
    <w:rsid w:val="00CF3672"/>
    <w:rsid w:val="00CF44EA"/>
    <w:rsid w:val="00CF62F0"/>
    <w:rsid w:val="00CF6B97"/>
    <w:rsid w:val="00D01184"/>
    <w:rsid w:val="00D04B0C"/>
    <w:rsid w:val="00D05B28"/>
    <w:rsid w:val="00D11D6C"/>
    <w:rsid w:val="00D1288A"/>
    <w:rsid w:val="00D12EEE"/>
    <w:rsid w:val="00D13D09"/>
    <w:rsid w:val="00D142A8"/>
    <w:rsid w:val="00D14792"/>
    <w:rsid w:val="00D15D73"/>
    <w:rsid w:val="00D17EEB"/>
    <w:rsid w:val="00D20260"/>
    <w:rsid w:val="00D216A9"/>
    <w:rsid w:val="00D23973"/>
    <w:rsid w:val="00D25934"/>
    <w:rsid w:val="00D26D30"/>
    <w:rsid w:val="00D2751C"/>
    <w:rsid w:val="00D31CEE"/>
    <w:rsid w:val="00D33CDF"/>
    <w:rsid w:val="00D33DA0"/>
    <w:rsid w:val="00D343BA"/>
    <w:rsid w:val="00D34D92"/>
    <w:rsid w:val="00D36270"/>
    <w:rsid w:val="00D3675E"/>
    <w:rsid w:val="00D408A4"/>
    <w:rsid w:val="00D40E96"/>
    <w:rsid w:val="00D42661"/>
    <w:rsid w:val="00D42AD1"/>
    <w:rsid w:val="00D4459D"/>
    <w:rsid w:val="00D44688"/>
    <w:rsid w:val="00D44777"/>
    <w:rsid w:val="00D47872"/>
    <w:rsid w:val="00D47E64"/>
    <w:rsid w:val="00D50367"/>
    <w:rsid w:val="00D504B3"/>
    <w:rsid w:val="00D5110E"/>
    <w:rsid w:val="00D524FC"/>
    <w:rsid w:val="00D54DED"/>
    <w:rsid w:val="00D55FC9"/>
    <w:rsid w:val="00D561A5"/>
    <w:rsid w:val="00D5730A"/>
    <w:rsid w:val="00D57BE1"/>
    <w:rsid w:val="00D60B08"/>
    <w:rsid w:val="00D64C48"/>
    <w:rsid w:val="00D6525D"/>
    <w:rsid w:val="00D66D57"/>
    <w:rsid w:val="00D66D64"/>
    <w:rsid w:val="00D66FAC"/>
    <w:rsid w:val="00D71E65"/>
    <w:rsid w:val="00D728A7"/>
    <w:rsid w:val="00D743EA"/>
    <w:rsid w:val="00D744E8"/>
    <w:rsid w:val="00D76B9F"/>
    <w:rsid w:val="00D7798D"/>
    <w:rsid w:val="00D77A9F"/>
    <w:rsid w:val="00D8003A"/>
    <w:rsid w:val="00D80DB0"/>
    <w:rsid w:val="00D81FFA"/>
    <w:rsid w:val="00D82B77"/>
    <w:rsid w:val="00D83A55"/>
    <w:rsid w:val="00D8492F"/>
    <w:rsid w:val="00D9008E"/>
    <w:rsid w:val="00D90B26"/>
    <w:rsid w:val="00D91580"/>
    <w:rsid w:val="00D943AC"/>
    <w:rsid w:val="00D96D64"/>
    <w:rsid w:val="00DA05E8"/>
    <w:rsid w:val="00DA1E83"/>
    <w:rsid w:val="00DA5140"/>
    <w:rsid w:val="00DA6A67"/>
    <w:rsid w:val="00DA74E0"/>
    <w:rsid w:val="00DB1B7A"/>
    <w:rsid w:val="00DB5066"/>
    <w:rsid w:val="00DB6CF5"/>
    <w:rsid w:val="00DB79F5"/>
    <w:rsid w:val="00DC10F6"/>
    <w:rsid w:val="00DC1D9E"/>
    <w:rsid w:val="00DC2965"/>
    <w:rsid w:val="00DC350E"/>
    <w:rsid w:val="00DC48FD"/>
    <w:rsid w:val="00DC5033"/>
    <w:rsid w:val="00DC717E"/>
    <w:rsid w:val="00DC7F8A"/>
    <w:rsid w:val="00DC7FD6"/>
    <w:rsid w:val="00DD17D2"/>
    <w:rsid w:val="00DD44D7"/>
    <w:rsid w:val="00DD45E5"/>
    <w:rsid w:val="00DD540B"/>
    <w:rsid w:val="00DD5ABE"/>
    <w:rsid w:val="00DD6E5A"/>
    <w:rsid w:val="00DD7C4A"/>
    <w:rsid w:val="00DD7CBC"/>
    <w:rsid w:val="00DE5141"/>
    <w:rsid w:val="00DE6842"/>
    <w:rsid w:val="00DF1F2A"/>
    <w:rsid w:val="00DF3B73"/>
    <w:rsid w:val="00DF3CAB"/>
    <w:rsid w:val="00DF3DD7"/>
    <w:rsid w:val="00DF4E08"/>
    <w:rsid w:val="00E033BB"/>
    <w:rsid w:val="00E04BC3"/>
    <w:rsid w:val="00E05B2E"/>
    <w:rsid w:val="00E10715"/>
    <w:rsid w:val="00E11136"/>
    <w:rsid w:val="00E1172E"/>
    <w:rsid w:val="00E12E0A"/>
    <w:rsid w:val="00E14515"/>
    <w:rsid w:val="00E14612"/>
    <w:rsid w:val="00E14C8C"/>
    <w:rsid w:val="00E15DFE"/>
    <w:rsid w:val="00E206DE"/>
    <w:rsid w:val="00E21DBA"/>
    <w:rsid w:val="00E26BEF"/>
    <w:rsid w:val="00E300CA"/>
    <w:rsid w:val="00E3137D"/>
    <w:rsid w:val="00E33101"/>
    <w:rsid w:val="00E332C3"/>
    <w:rsid w:val="00E34EAE"/>
    <w:rsid w:val="00E34F04"/>
    <w:rsid w:val="00E34FE7"/>
    <w:rsid w:val="00E36421"/>
    <w:rsid w:val="00E416AB"/>
    <w:rsid w:val="00E41A98"/>
    <w:rsid w:val="00E41DA5"/>
    <w:rsid w:val="00E43490"/>
    <w:rsid w:val="00E43DB6"/>
    <w:rsid w:val="00E45BCB"/>
    <w:rsid w:val="00E50412"/>
    <w:rsid w:val="00E51F49"/>
    <w:rsid w:val="00E54255"/>
    <w:rsid w:val="00E55307"/>
    <w:rsid w:val="00E5670D"/>
    <w:rsid w:val="00E603B6"/>
    <w:rsid w:val="00E65CF0"/>
    <w:rsid w:val="00E6605F"/>
    <w:rsid w:val="00E669AC"/>
    <w:rsid w:val="00E66BD8"/>
    <w:rsid w:val="00E708B4"/>
    <w:rsid w:val="00E72145"/>
    <w:rsid w:val="00E7395C"/>
    <w:rsid w:val="00E7539F"/>
    <w:rsid w:val="00E76310"/>
    <w:rsid w:val="00E76C8E"/>
    <w:rsid w:val="00E80EB7"/>
    <w:rsid w:val="00E82703"/>
    <w:rsid w:val="00E858A8"/>
    <w:rsid w:val="00E877FA"/>
    <w:rsid w:val="00E913B1"/>
    <w:rsid w:val="00E94142"/>
    <w:rsid w:val="00EA0E57"/>
    <w:rsid w:val="00EA3D22"/>
    <w:rsid w:val="00EA5E93"/>
    <w:rsid w:val="00EA767F"/>
    <w:rsid w:val="00EB274F"/>
    <w:rsid w:val="00EB34CE"/>
    <w:rsid w:val="00EB4D99"/>
    <w:rsid w:val="00EB5FD3"/>
    <w:rsid w:val="00EC05FE"/>
    <w:rsid w:val="00EC1A4C"/>
    <w:rsid w:val="00EC273B"/>
    <w:rsid w:val="00EC6114"/>
    <w:rsid w:val="00EC6780"/>
    <w:rsid w:val="00EC6A4B"/>
    <w:rsid w:val="00EC758D"/>
    <w:rsid w:val="00ED36C8"/>
    <w:rsid w:val="00ED3874"/>
    <w:rsid w:val="00ED7CB3"/>
    <w:rsid w:val="00EE0928"/>
    <w:rsid w:val="00EE10F4"/>
    <w:rsid w:val="00EE34FC"/>
    <w:rsid w:val="00EE4111"/>
    <w:rsid w:val="00EE6317"/>
    <w:rsid w:val="00EF29A8"/>
    <w:rsid w:val="00EF48AD"/>
    <w:rsid w:val="00EF4AA4"/>
    <w:rsid w:val="00EF6BD3"/>
    <w:rsid w:val="00F036F5"/>
    <w:rsid w:val="00F04AE6"/>
    <w:rsid w:val="00F0516F"/>
    <w:rsid w:val="00F06774"/>
    <w:rsid w:val="00F07718"/>
    <w:rsid w:val="00F104EE"/>
    <w:rsid w:val="00F11651"/>
    <w:rsid w:val="00F13433"/>
    <w:rsid w:val="00F13940"/>
    <w:rsid w:val="00F202E0"/>
    <w:rsid w:val="00F22A2D"/>
    <w:rsid w:val="00F24408"/>
    <w:rsid w:val="00F244C8"/>
    <w:rsid w:val="00F25A36"/>
    <w:rsid w:val="00F3447D"/>
    <w:rsid w:val="00F35BC8"/>
    <w:rsid w:val="00F402E1"/>
    <w:rsid w:val="00F40C7E"/>
    <w:rsid w:val="00F431A0"/>
    <w:rsid w:val="00F503B5"/>
    <w:rsid w:val="00F52FA4"/>
    <w:rsid w:val="00F56102"/>
    <w:rsid w:val="00F6061E"/>
    <w:rsid w:val="00F61B3F"/>
    <w:rsid w:val="00F62525"/>
    <w:rsid w:val="00F62F60"/>
    <w:rsid w:val="00F640F9"/>
    <w:rsid w:val="00F65387"/>
    <w:rsid w:val="00F65474"/>
    <w:rsid w:val="00F6709A"/>
    <w:rsid w:val="00F7093B"/>
    <w:rsid w:val="00F71258"/>
    <w:rsid w:val="00F75F29"/>
    <w:rsid w:val="00F813CF"/>
    <w:rsid w:val="00F827C0"/>
    <w:rsid w:val="00F84356"/>
    <w:rsid w:val="00F84565"/>
    <w:rsid w:val="00F84CB9"/>
    <w:rsid w:val="00F856CE"/>
    <w:rsid w:val="00F85DF4"/>
    <w:rsid w:val="00F870DD"/>
    <w:rsid w:val="00F91461"/>
    <w:rsid w:val="00F92CAB"/>
    <w:rsid w:val="00F92F45"/>
    <w:rsid w:val="00F930DC"/>
    <w:rsid w:val="00F93121"/>
    <w:rsid w:val="00F93870"/>
    <w:rsid w:val="00F93979"/>
    <w:rsid w:val="00F95252"/>
    <w:rsid w:val="00F95E6D"/>
    <w:rsid w:val="00F96BC1"/>
    <w:rsid w:val="00F97476"/>
    <w:rsid w:val="00FA046E"/>
    <w:rsid w:val="00FA14CA"/>
    <w:rsid w:val="00FA476C"/>
    <w:rsid w:val="00FA77F2"/>
    <w:rsid w:val="00FB018C"/>
    <w:rsid w:val="00FB137F"/>
    <w:rsid w:val="00FB21FC"/>
    <w:rsid w:val="00FB5E50"/>
    <w:rsid w:val="00FB768E"/>
    <w:rsid w:val="00FC552F"/>
    <w:rsid w:val="00FC5A44"/>
    <w:rsid w:val="00FC6A40"/>
    <w:rsid w:val="00FC750A"/>
    <w:rsid w:val="00FD1D43"/>
    <w:rsid w:val="00FD3AC2"/>
    <w:rsid w:val="00FD6670"/>
    <w:rsid w:val="00FE4046"/>
    <w:rsid w:val="00FE4A55"/>
    <w:rsid w:val="00FE5D47"/>
    <w:rsid w:val="00FE73DB"/>
    <w:rsid w:val="00FE7F17"/>
    <w:rsid w:val="00FF1AAA"/>
    <w:rsid w:val="00FF2BBE"/>
    <w:rsid w:val="00FF2EF0"/>
    <w:rsid w:val="00FF3A67"/>
    <w:rsid w:val="00FF53BF"/>
    <w:rsid w:val="00FF572A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FA7A5"/>
  <w15:docId w15:val="{5956C174-6BAD-493B-911C-71E2A2F1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57B"/>
    <w:pPr>
      <w:spacing w:after="0" w:line="240" w:lineRule="auto"/>
      <w:ind w:left="567"/>
    </w:pPr>
    <w:rPr>
      <w:rFonts w:eastAsia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C56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  <w:lang w:val="en-AU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C56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  <w:u w:val="single"/>
      <w:lang w:val="en-AU"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C56"/>
    <w:pPr>
      <w:keepNext/>
      <w:keepLines/>
      <w:spacing w:before="40"/>
      <w:outlineLvl w:val="2"/>
    </w:pPr>
    <w:rPr>
      <w:rFonts w:eastAsiaTheme="majorEastAsia" w:cstheme="majorBidi"/>
      <w:b/>
      <w:szCs w:val="24"/>
      <w:u w:val="single"/>
      <w:lang w:val="en-AU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5C56"/>
    <w:pPr>
      <w:keepNext/>
      <w:keepLines/>
      <w:spacing w:before="40"/>
      <w:ind w:left="720"/>
      <w:outlineLvl w:val="3"/>
    </w:pPr>
    <w:rPr>
      <w:rFonts w:eastAsiaTheme="majorEastAsia" w:cstheme="majorBidi"/>
      <w:b/>
      <w:iCs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25C56"/>
    <w:rPr>
      <w:rFonts w:eastAsiaTheme="majorEastAsia" w:cstheme="majorBidi"/>
      <w:b/>
      <w:i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25C56"/>
    <w:rPr>
      <w:rFonts w:eastAsiaTheme="majorEastAsia" w:cstheme="majorBidi"/>
      <w:b/>
      <w:sz w:val="26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5C56"/>
    <w:rPr>
      <w:rFonts w:eastAsiaTheme="majorEastAsia" w:cstheme="majorBidi"/>
      <w:b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25C56"/>
    <w:rPr>
      <w:rFonts w:eastAsiaTheme="majorEastAsia" w:cstheme="majorBidi"/>
      <w:b/>
      <w:sz w:val="24"/>
      <w:szCs w:val="24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FB768E"/>
    <w:pPr>
      <w:spacing w:before="200" w:after="160" w:line="259" w:lineRule="auto"/>
      <w:ind w:left="864" w:right="864"/>
    </w:pPr>
    <w:rPr>
      <w:rFonts w:eastAsiaTheme="minorEastAsia" w:cs="Arial"/>
      <w:iCs/>
      <w:lang w:val="en-AU" w:eastAsia="zh-CN"/>
    </w:rPr>
  </w:style>
  <w:style w:type="character" w:customStyle="1" w:styleId="QuoteChar">
    <w:name w:val="Quote Char"/>
    <w:basedOn w:val="DefaultParagraphFont"/>
    <w:link w:val="Quote"/>
    <w:uiPriority w:val="29"/>
    <w:rsid w:val="00FB768E"/>
    <w:rPr>
      <w:rFonts w:cs="Arial"/>
      <w:iCs/>
      <w:sz w:val="24"/>
    </w:rPr>
  </w:style>
  <w:style w:type="table" w:styleId="TableGrid">
    <w:name w:val="Table Grid"/>
    <w:basedOn w:val="TableNormal"/>
    <w:uiPriority w:val="39"/>
    <w:rsid w:val="00E2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1D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21DB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DBA"/>
    <w:rPr>
      <w:rFonts w:eastAsiaTheme="minorHAnsi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BA"/>
    <w:rPr>
      <w:rFonts w:ascii="Segoe UI" w:eastAsiaTheme="minorHAnsi" w:hAnsi="Segoe UI" w:cs="Segoe UI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F654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5F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FA8"/>
    <w:rPr>
      <w:rFonts w:eastAsiaTheme="minorHAnsi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35F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FA8"/>
    <w:rPr>
      <w:rFonts w:eastAsiaTheme="minorHAns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EA0E5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7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718"/>
    <w:rPr>
      <w:rFonts w:eastAsiaTheme="minorHAnsi"/>
      <w:b/>
      <w:bCs/>
      <w:sz w:val="20"/>
      <w:szCs w:val="20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B17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17FA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customStyle="1" w:styleId="Default">
    <w:name w:val="Default"/>
    <w:rsid w:val="0027606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commentcontentpara">
    <w:name w:val="commentcontentpara"/>
    <w:basedOn w:val="Normal"/>
    <w:rsid w:val="00A6557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Cs w:val="24"/>
      <w:lang w:val="en-AU" w:eastAsia="en-AU"/>
    </w:rPr>
  </w:style>
  <w:style w:type="paragraph" w:styleId="Revision">
    <w:name w:val="Revision"/>
    <w:hidden/>
    <w:uiPriority w:val="99"/>
    <w:semiHidden/>
    <w:rsid w:val="00E34EAE"/>
    <w:pPr>
      <w:spacing w:after="0" w:line="240" w:lineRule="auto"/>
    </w:pPr>
    <w:rPr>
      <w:rFonts w:eastAsiaTheme="minorHAnsi"/>
      <w:sz w:val="24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73219F"/>
  </w:style>
  <w:style w:type="character" w:styleId="UnresolvedMention">
    <w:name w:val="Unresolved Mention"/>
    <w:basedOn w:val="DefaultParagraphFont"/>
    <w:uiPriority w:val="99"/>
    <w:semiHidden/>
    <w:unhideWhenUsed/>
    <w:rsid w:val="00BB05CD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38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385E"/>
    <w:rPr>
      <w:rFonts w:eastAsiaTheme="minorHAnsi"/>
      <w:sz w:val="20"/>
      <w:szCs w:val="20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A38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0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4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82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9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5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5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7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2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4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0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89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9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3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0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5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8182-4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B7DA7-42A3-4290-ACFB-D7FA351D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7699</Words>
  <Characters>43886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51483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Banham</dc:creator>
  <cp:keywords/>
  <dc:description/>
  <cp:lastModifiedBy>Rebecca Banham</cp:lastModifiedBy>
  <cp:revision>2</cp:revision>
  <cp:lastPrinted>2018-01-12T03:53:00Z</cp:lastPrinted>
  <dcterms:created xsi:type="dcterms:W3CDTF">2020-10-11T23:32:00Z</dcterms:created>
  <dcterms:modified xsi:type="dcterms:W3CDTF">2020-10-11T23:32:00Z</dcterms:modified>
</cp:coreProperties>
</file>